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8952" w14:textId="462C9028" w:rsidR="00DC4A34" w:rsidRDefault="00B81B12">
      <w:r>
        <w:rPr>
          <w:noProof/>
        </w:rPr>
        <w:drawing>
          <wp:anchor distT="0" distB="0" distL="114300" distR="114300" simplePos="0" relativeHeight="251658240" behindDoc="0" locked="0" layoutInCell="1" allowOverlap="1" wp14:anchorId="36A31ABC" wp14:editId="1B1352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2550" cy="737235"/>
            <wp:effectExtent l="0" t="0" r="0" b="5715"/>
            <wp:wrapSquare wrapText="bothSides"/>
            <wp:docPr id="282946459" name="Picture 2" descr="A picture containing font, graphics, circl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946459" name="Picture 2" descr="A picture containing font, graphics, circle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4DD83" w14:textId="77777777" w:rsidR="00C34EAB" w:rsidRDefault="00C34EAB" w:rsidP="00DC4A34">
      <w:pPr>
        <w:spacing w:after="0"/>
        <w:jc w:val="center"/>
        <w:rPr>
          <w:b/>
          <w:bCs/>
          <w:sz w:val="28"/>
          <w:szCs w:val="28"/>
        </w:rPr>
      </w:pPr>
    </w:p>
    <w:p w14:paraId="411C0576" w14:textId="77777777" w:rsidR="00C34EAB" w:rsidRDefault="00C34EAB" w:rsidP="00DC4A34">
      <w:pPr>
        <w:spacing w:after="0"/>
        <w:jc w:val="center"/>
        <w:rPr>
          <w:b/>
          <w:bCs/>
          <w:sz w:val="28"/>
          <w:szCs w:val="28"/>
        </w:rPr>
      </w:pPr>
    </w:p>
    <w:p w14:paraId="63A9EEC6" w14:textId="77777777" w:rsidR="00B81B12" w:rsidRDefault="00B81B12" w:rsidP="00DC4A34">
      <w:pPr>
        <w:spacing w:after="0"/>
        <w:jc w:val="center"/>
        <w:rPr>
          <w:b/>
          <w:bCs/>
          <w:sz w:val="28"/>
          <w:szCs w:val="28"/>
        </w:rPr>
      </w:pPr>
    </w:p>
    <w:p w14:paraId="147F8D3E" w14:textId="77777777" w:rsidR="00616050" w:rsidRDefault="00616050" w:rsidP="00DC4A3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It’s Your Station </w:t>
      </w:r>
    </w:p>
    <w:p w14:paraId="7AB661AB" w14:textId="2CD742D8" w:rsidR="00DC4A34" w:rsidRPr="008A0893" w:rsidRDefault="00DC4A34" w:rsidP="00DC4A34">
      <w:pPr>
        <w:spacing w:after="0"/>
        <w:jc w:val="center"/>
        <w:rPr>
          <w:b/>
          <w:bCs/>
          <w:sz w:val="28"/>
          <w:szCs w:val="28"/>
        </w:rPr>
      </w:pPr>
      <w:r w:rsidRPr="008A0893">
        <w:rPr>
          <w:b/>
          <w:bCs/>
          <w:sz w:val="28"/>
          <w:szCs w:val="28"/>
        </w:rPr>
        <w:t xml:space="preserve">Drop-in </w:t>
      </w:r>
      <w:r w:rsidR="00E868CB">
        <w:rPr>
          <w:b/>
          <w:bCs/>
          <w:sz w:val="28"/>
          <w:szCs w:val="28"/>
        </w:rPr>
        <w:t xml:space="preserve">Support </w:t>
      </w:r>
      <w:r w:rsidRPr="008A0893">
        <w:rPr>
          <w:b/>
          <w:bCs/>
          <w:sz w:val="28"/>
          <w:szCs w:val="28"/>
        </w:rPr>
        <w:t>S</w:t>
      </w:r>
      <w:r w:rsidR="00E868CB">
        <w:rPr>
          <w:b/>
          <w:bCs/>
          <w:sz w:val="28"/>
          <w:szCs w:val="28"/>
        </w:rPr>
        <w:t>essions</w:t>
      </w:r>
    </w:p>
    <w:p w14:paraId="12459B99" w14:textId="63F5C703" w:rsidR="008A0893" w:rsidRPr="00E17799" w:rsidRDefault="00DC4A34" w:rsidP="00DC4A34">
      <w:pPr>
        <w:spacing w:after="0"/>
        <w:jc w:val="center"/>
      </w:pPr>
      <w:r w:rsidRPr="00E17799">
        <w:rPr>
          <w:b/>
          <w:bCs/>
        </w:rPr>
        <w:t xml:space="preserve"> </w:t>
      </w:r>
      <w:r w:rsidRPr="00E17799">
        <w:t xml:space="preserve">Supporting </w:t>
      </w:r>
      <w:r w:rsidR="00E17799">
        <w:t>station adoption/</w:t>
      </w:r>
      <w:r w:rsidR="006B53E2">
        <w:t>friends’</w:t>
      </w:r>
      <w:r w:rsidR="00E17799">
        <w:t xml:space="preserve"> groups</w:t>
      </w:r>
      <w:r w:rsidRPr="00E17799">
        <w:t xml:space="preserve"> with </w:t>
      </w:r>
      <w:r w:rsidR="00616050" w:rsidRPr="00E17799">
        <w:t xml:space="preserve">‘It’s Your Station’ </w:t>
      </w:r>
      <w:r w:rsidRPr="00E17799">
        <w:t>entry queries</w:t>
      </w:r>
      <w:r w:rsidR="00616050" w:rsidRPr="00E17799">
        <w:t xml:space="preserve"> and guidance in structuring an entry</w:t>
      </w:r>
      <w:r w:rsidR="00E17799" w:rsidRPr="00E17799">
        <w:t xml:space="preserve"> to make the most of this showcasing opportunity</w:t>
      </w:r>
      <w:r w:rsidR="00E17799">
        <w:t>.</w:t>
      </w:r>
    </w:p>
    <w:p w14:paraId="78888700" w14:textId="77777777" w:rsidR="00616050" w:rsidRPr="006B53E2" w:rsidRDefault="00616050" w:rsidP="00DC4A34">
      <w:pPr>
        <w:spacing w:after="0"/>
        <w:jc w:val="center"/>
        <w:rPr>
          <w:sz w:val="24"/>
          <w:szCs w:val="24"/>
        </w:rPr>
      </w:pPr>
    </w:p>
    <w:p w14:paraId="634EB2D1" w14:textId="0565DFEB" w:rsidR="00E17799" w:rsidRPr="006B53E2" w:rsidRDefault="00C34EAB" w:rsidP="00411AA4">
      <w:pPr>
        <w:spacing w:after="0"/>
        <w:rPr>
          <w:sz w:val="24"/>
          <w:szCs w:val="24"/>
        </w:rPr>
      </w:pPr>
      <w:r w:rsidRPr="006B53E2">
        <w:rPr>
          <w:sz w:val="24"/>
          <w:szCs w:val="24"/>
        </w:rPr>
        <w:t>T</w:t>
      </w:r>
      <w:r w:rsidR="00DC4A34" w:rsidRPr="006B53E2">
        <w:rPr>
          <w:sz w:val="24"/>
          <w:szCs w:val="24"/>
        </w:rPr>
        <w:t xml:space="preserve">hese </w:t>
      </w:r>
      <w:r w:rsidR="00FF1940" w:rsidRPr="006B53E2">
        <w:rPr>
          <w:sz w:val="24"/>
          <w:szCs w:val="24"/>
        </w:rPr>
        <w:t xml:space="preserve">surgeries </w:t>
      </w:r>
      <w:r w:rsidR="00DC4A34" w:rsidRPr="006B53E2">
        <w:rPr>
          <w:sz w:val="24"/>
          <w:szCs w:val="24"/>
        </w:rPr>
        <w:t xml:space="preserve">are designed as drop-in </w:t>
      </w:r>
      <w:r w:rsidR="00FF1940" w:rsidRPr="006B53E2">
        <w:rPr>
          <w:sz w:val="24"/>
          <w:szCs w:val="24"/>
        </w:rPr>
        <w:t xml:space="preserve">consultation </w:t>
      </w:r>
      <w:r w:rsidR="00DC4A34" w:rsidRPr="006B53E2">
        <w:rPr>
          <w:sz w:val="24"/>
          <w:szCs w:val="24"/>
        </w:rPr>
        <w:t xml:space="preserve">sessions and will be open for </w:t>
      </w:r>
      <w:r w:rsidRPr="006B53E2">
        <w:rPr>
          <w:sz w:val="24"/>
          <w:szCs w:val="24"/>
        </w:rPr>
        <w:t>2</w:t>
      </w:r>
      <w:r w:rsidR="00DC4A34" w:rsidRPr="006B53E2">
        <w:rPr>
          <w:sz w:val="24"/>
          <w:szCs w:val="24"/>
        </w:rPr>
        <w:t xml:space="preserve"> hour</w:t>
      </w:r>
      <w:r w:rsidRPr="006B53E2">
        <w:rPr>
          <w:sz w:val="24"/>
          <w:szCs w:val="24"/>
        </w:rPr>
        <w:t>s</w:t>
      </w:r>
      <w:r w:rsidR="00DC4A34" w:rsidRPr="006B53E2">
        <w:rPr>
          <w:sz w:val="24"/>
          <w:szCs w:val="24"/>
        </w:rPr>
        <w:t xml:space="preserve"> on </w:t>
      </w:r>
      <w:r w:rsidR="006627FD" w:rsidRPr="006B53E2">
        <w:rPr>
          <w:sz w:val="24"/>
          <w:szCs w:val="24"/>
        </w:rPr>
        <w:t xml:space="preserve">each </w:t>
      </w:r>
      <w:r w:rsidR="00DC4A34" w:rsidRPr="006B53E2">
        <w:rPr>
          <w:sz w:val="24"/>
          <w:szCs w:val="24"/>
        </w:rPr>
        <w:t>the date</w:t>
      </w:r>
      <w:r w:rsidR="006627FD" w:rsidRPr="006B53E2">
        <w:rPr>
          <w:sz w:val="24"/>
          <w:szCs w:val="24"/>
        </w:rPr>
        <w:t>s</w:t>
      </w:r>
      <w:r w:rsidR="00DC4A34" w:rsidRPr="006B53E2">
        <w:rPr>
          <w:sz w:val="24"/>
          <w:szCs w:val="24"/>
        </w:rPr>
        <w:t xml:space="preserve"> shown.</w:t>
      </w:r>
      <w:r w:rsidR="008A0893" w:rsidRPr="006B53E2">
        <w:rPr>
          <w:sz w:val="24"/>
          <w:szCs w:val="24"/>
        </w:rPr>
        <w:t xml:space="preserve"> We encourage </w:t>
      </w:r>
      <w:r w:rsidR="00E17799" w:rsidRPr="006B53E2">
        <w:rPr>
          <w:sz w:val="24"/>
          <w:szCs w:val="24"/>
        </w:rPr>
        <w:t>station adoption/</w:t>
      </w:r>
      <w:r w:rsidR="006B53E2" w:rsidRPr="006B53E2">
        <w:rPr>
          <w:sz w:val="24"/>
          <w:szCs w:val="24"/>
        </w:rPr>
        <w:t>friends’</w:t>
      </w:r>
      <w:r w:rsidR="00E17799" w:rsidRPr="006B53E2">
        <w:rPr>
          <w:sz w:val="24"/>
          <w:szCs w:val="24"/>
        </w:rPr>
        <w:t xml:space="preserve"> groups </w:t>
      </w:r>
      <w:r w:rsidR="008A0893" w:rsidRPr="006B53E2">
        <w:rPr>
          <w:sz w:val="24"/>
          <w:szCs w:val="24"/>
        </w:rPr>
        <w:t xml:space="preserve">to make use of these sessions </w:t>
      </w:r>
      <w:r w:rsidR="00616050" w:rsidRPr="006B53E2">
        <w:rPr>
          <w:sz w:val="24"/>
          <w:szCs w:val="24"/>
        </w:rPr>
        <w:t xml:space="preserve">in relation to preparing for entering the </w:t>
      </w:r>
      <w:r w:rsidR="00616050" w:rsidRPr="006B53E2">
        <w:rPr>
          <w:b/>
          <w:bCs/>
          <w:sz w:val="24"/>
          <w:szCs w:val="24"/>
        </w:rPr>
        <w:t>It’s Your Station’</w:t>
      </w:r>
      <w:r w:rsidR="00616050" w:rsidRPr="006B53E2">
        <w:rPr>
          <w:sz w:val="24"/>
          <w:szCs w:val="24"/>
        </w:rPr>
        <w:t xml:space="preserve"> category. </w:t>
      </w:r>
    </w:p>
    <w:p w14:paraId="6C40EA0A" w14:textId="77777777" w:rsidR="00E17799" w:rsidRPr="006B53E2" w:rsidRDefault="00E17799" w:rsidP="00411AA4">
      <w:pPr>
        <w:spacing w:after="0"/>
        <w:rPr>
          <w:sz w:val="24"/>
          <w:szCs w:val="24"/>
        </w:rPr>
      </w:pPr>
    </w:p>
    <w:p w14:paraId="16FEA086" w14:textId="79D7F135" w:rsidR="008A0893" w:rsidRPr="006B53E2" w:rsidRDefault="00616050" w:rsidP="00411AA4">
      <w:pPr>
        <w:spacing w:after="0"/>
        <w:rPr>
          <w:sz w:val="24"/>
          <w:szCs w:val="24"/>
        </w:rPr>
      </w:pPr>
      <w:r w:rsidRPr="006B53E2">
        <w:rPr>
          <w:sz w:val="24"/>
          <w:szCs w:val="24"/>
        </w:rPr>
        <w:t>This is a</w:t>
      </w:r>
      <w:r w:rsidR="00E17799" w:rsidRPr="006B53E2">
        <w:rPr>
          <w:sz w:val="24"/>
          <w:szCs w:val="24"/>
        </w:rPr>
        <w:t xml:space="preserve"> valuable</w:t>
      </w:r>
      <w:r w:rsidRPr="006B53E2">
        <w:rPr>
          <w:sz w:val="24"/>
          <w:szCs w:val="24"/>
        </w:rPr>
        <w:t xml:space="preserve"> opportunity to meet the judges and gain advice about preparing and structuring </w:t>
      </w:r>
      <w:r w:rsidR="00E17799" w:rsidRPr="006B53E2">
        <w:rPr>
          <w:sz w:val="24"/>
          <w:szCs w:val="24"/>
        </w:rPr>
        <w:t>an</w:t>
      </w:r>
      <w:r w:rsidRPr="006B53E2">
        <w:rPr>
          <w:sz w:val="24"/>
          <w:szCs w:val="24"/>
        </w:rPr>
        <w:t xml:space="preserve"> entry, especially with what to include and how to make the most of th</w:t>
      </w:r>
      <w:r w:rsidR="00E17799" w:rsidRPr="006B53E2">
        <w:rPr>
          <w:sz w:val="24"/>
          <w:szCs w:val="24"/>
        </w:rPr>
        <w:t>is</w:t>
      </w:r>
      <w:r w:rsidRPr="006B53E2">
        <w:rPr>
          <w:sz w:val="24"/>
          <w:szCs w:val="24"/>
        </w:rPr>
        <w:t xml:space="preserve"> showcasing opportunity. All consultations </w:t>
      </w:r>
      <w:r w:rsidR="008A0893" w:rsidRPr="006B53E2">
        <w:rPr>
          <w:sz w:val="24"/>
          <w:szCs w:val="24"/>
        </w:rPr>
        <w:t xml:space="preserve">will be </w:t>
      </w:r>
      <w:r w:rsidR="00411AA4" w:rsidRPr="006B53E2">
        <w:rPr>
          <w:sz w:val="24"/>
          <w:szCs w:val="24"/>
        </w:rPr>
        <w:t xml:space="preserve">treated as </w:t>
      </w:r>
      <w:r w:rsidR="008A0893" w:rsidRPr="006B53E2">
        <w:rPr>
          <w:sz w:val="24"/>
          <w:szCs w:val="24"/>
        </w:rPr>
        <w:t>confidential</w:t>
      </w:r>
      <w:r w:rsidR="00411AA4" w:rsidRPr="006B53E2">
        <w:rPr>
          <w:sz w:val="24"/>
          <w:szCs w:val="24"/>
        </w:rPr>
        <w:t xml:space="preserve"> initially</w:t>
      </w:r>
      <w:r w:rsidR="008A0893" w:rsidRPr="006B53E2">
        <w:rPr>
          <w:sz w:val="24"/>
          <w:szCs w:val="24"/>
        </w:rPr>
        <w:t>, with people being admitted from the waiting room individually in order of arrival</w:t>
      </w:r>
      <w:r w:rsidR="00FF1940" w:rsidRPr="006B53E2">
        <w:rPr>
          <w:sz w:val="24"/>
          <w:szCs w:val="24"/>
        </w:rPr>
        <w:t xml:space="preserve"> once the previous person has left</w:t>
      </w:r>
      <w:r w:rsidR="00411AA4" w:rsidRPr="006B53E2">
        <w:rPr>
          <w:sz w:val="24"/>
          <w:szCs w:val="24"/>
        </w:rPr>
        <w:t xml:space="preserve">. However, with your permission, if you have a general query that we feel could be useful to others, we </w:t>
      </w:r>
      <w:r w:rsidR="00E17799" w:rsidRPr="006B53E2">
        <w:rPr>
          <w:sz w:val="24"/>
          <w:szCs w:val="24"/>
        </w:rPr>
        <w:t>may</w:t>
      </w:r>
      <w:r w:rsidR="00411AA4" w:rsidRPr="006B53E2">
        <w:rPr>
          <w:sz w:val="24"/>
          <w:szCs w:val="24"/>
        </w:rPr>
        <w:t xml:space="preserve"> invite other people in from the waiting room.</w:t>
      </w:r>
    </w:p>
    <w:p w14:paraId="08D64ED3" w14:textId="77777777" w:rsidR="00E17799" w:rsidRDefault="00E17799" w:rsidP="00411AA4">
      <w:pPr>
        <w:spacing w:after="0"/>
        <w:rPr>
          <w:sz w:val="20"/>
          <w:szCs w:val="20"/>
        </w:rPr>
      </w:pPr>
    </w:p>
    <w:p w14:paraId="6747F622" w14:textId="77777777" w:rsidR="00E17799" w:rsidRPr="00411AA4" w:rsidRDefault="00E17799" w:rsidP="00411AA4">
      <w:pPr>
        <w:spacing w:after="0"/>
        <w:rPr>
          <w:sz w:val="20"/>
          <w:szCs w:val="20"/>
        </w:rPr>
      </w:pPr>
    </w:p>
    <w:p w14:paraId="7C0EF578" w14:textId="7D244989" w:rsidR="00DC4A34" w:rsidRDefault="00DC4A34" w:rsidP="00DC4A3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3118"/>
        <w:gridCol w:w="8505"/>
      </w:tblGrid>
      <w:tr w:rsidR="00577F9B" w14:paraId="12A6D20F" w14:textId="0641CB47" w:rsidTr="006B53E2">
        <w:tc>
          <w:tcPr>
            <w:tcW w:w="2268" w:type="dxa"/>
          </w:tcPr>
          <w:p w14:paraId="7795284E" w14:textId="4B6F0592" w:rsidR="00DC4A34" w:rsidRDefault="00DC4A34" w:rsidP="00DC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18" w:type="dxa"/>
          </w:tcPr>
          <w:p w14:paraId="30383AB6" w14:textId="02966808" w:rsidR="00DC4A34" w:rsidRDefault="00DC4A34" w:rsidP="00DC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18" w:type="dxa"/>
          </w:tcPr>
          <w:p w14:paraId="7831340D" w14:textId="47455145" w:rsidR="00DC4A34" w:rsidRDefault="006B53E2" w:rsidP="00DC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Judges and s</w:t>
            </w:r>
            <w:r w:rsidR="00FF1940">
              <w:rPr>
                <w:b/>
                <w:bCs/>
                <w:sz w:val="24"/>
                <w:szCs w:val="24"/>
              </w:rPr>
              <w:t>upporting t</w:t>
            </w:r>
            <w:r w:rsidR="00DC4A34">
              <w:rPr>
                <w:b/>
                <w:bCs/>
                <w:sz w:val="24"/>
                <w:szCs w:val="24"/>
              </w:rPr>
              <w:t xml:space="preserve">eam </w:t>
            </w:r>
            <w:r w:rsidR="00FF1940">
              <w:rPr>
                <w:b/>
                <w:bCs/>
                <w:sz w:val="24"/>
                <w:szCs w:val="24"/>
              </w:rPr>
              <w:t>m</w:t>
            </w:r>
            <w:r w:rsidR="00DC4A34">
              <w:rPr>
                <w:b/>
                <w:bCs/>
                <w:sz w:val="24"/>
                <w:szCs w:val="24"/>
              </w:rPr>
              <w:t>ember</w:t>
            </w:r>
            <w:r w:rsidR="00F22462">
              <w:rPr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8505" w:type="dxa"/>
          </w:tcPr>
          <w:p w14:paraId="2520070F" w14:textId="5506DE24" w:rsidR="00DC4A34" w:rsidRDefault="00DC4A34" w:rsidP="00DC4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Zoom details</w:t>
            </w:r>
          </w:p>
        </w:tc>
      </w:tr>
      <w:tr w:rsidR="006B53E2" w14:paraId="5EE5129B" w14:textId="58BBA0FD" w:rsidTr="006B53E2">
        <w:tc>
          <w:tcPr>
            <w:tcW w:w="2268" w:type="dxa"/>
          </w:tcPr>
          <w:p w14:paraId="1D1813FE" w14:textId="79E52F51" w:rsidR="006B53E2" w:rsidRDefault="006B53E2" w:rsidP="006B53E2">
            <w:pPr>
              <w:jc w:val="center"/>
              <w:rPr>
                <w:sz w:val="20"/>
                <w:szCs w:val="20"/>
              </w:rPr>
            </w:pPr>
            <w:bookmarkStart w:id="0" w:name="_Hlk135929393"/>
            <w:r>
              <w:rPr>
                <w:b/>
                <w:bCs/>
                <w:sz w:val="20"/>
                <w:szCs w:val="20"/>
              </w:rPr>
              <w:t xml:space="preserve">Tuesday 27 June </w:t>
            </w:r>
            <w:r w:rsidRPr="00E868CB">
              <w:rPr>
                <w:sz w:val="20"/>
                <w:szCs w:val="20"/>
              </w:rPr>
              <w:t>2023</w:t>
            </w:r>
          </w:p>
          <w:p w14:paraId="5C737479" w14:textId="27F29C21" w:rsidR="006B53E2" w:rsidRPr="00C34EAB" w:rsidRDefault="006B53E2" w:rsidP="006B5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(Session 1)</w:t>
            </w:r>
          </w:p>
          <w:p w14:paraId="24D53C54" w14:textId="0384EA2B" w:rsidR="006B53E2" w:rsidRPr="00FF1940" w:rsidRDefault="006B53E2" w:rsidP="006B5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7822CE" w14:textId="5C2A01AB" w:rsidR="006B53E2" w:rsidRPr="008A4DB3" w:rsidRDefault="006B53E2" w:rsidP="006B53E2">
            <w:pPr>
              <w:jc w:val="center"/>
              <w:rPr>
                <w:b/>
                <w:bCs/>
                <w:sz w:val="20"/>
                <w:szCs w:val="20"/>
              </w:rPr>
            </w:pPr>
            <w:r w:rsidRPr="008A4DB3">
              <w:rPr>
                <w:b/>
                <w:bCs/>
                <w:sz w:val="20"/>
                <w:szCs w:val="20"/>
              </w:rPr>
              <w:t>14:00 – 16:00</w:t>
            </w:r>
          </w:p>
        </w:tc>
        <w:tc>
          <w:tcPr>
            <w:tcW w:w="3118" w:type="dxa"/>
          </w:tcPr>
          <w:p w14:paraId="7EC968D7" w14:textId="77777777" w:rsidR="006B53E2" w:rsidRPr="006B53E2" w:rsidRDefault="006B53E2" w:rsidP="006B53E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3E2">
              <w:rPr>
                <w:b/>
                <w:bCs/>
                <w:sz w:val="20"/>
                <w:szCs w:val="20"/>
              </w:rPr>
              <w:t>Mark Barker &amp; Paul Bigland</w:t>
            </w:r>
          </w:p>
          <w:p w14:paraId="52DC0CD4" w14:textId="0FC7F718" w:rsidR="006B53E2" w:rsidRPr="00FF1940" w:rsidRDefault="006B53E2" w:rsidP="006B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Supported by </w:t>
            </w:r>
            <w:r w:rsidRPr="00FF1940">
              <w:rPr>
                <w:sz w:val="20"/>
                <w:szCs w:val="20"/>
              </w:rPr>
              <w:t>Hazel</w:t>
            </w:r>
            <w:r>
              <w:rPr>
                <w:sz w:val="20"/>
                <w:szCs w:val="20"/>
              </w:rPr>
              <w:t>/Hannah</w:t>
            </w:r>
          </w:p>
        </w:tc>
        <w:tc>
          <w:tcPr>
            <w:tcW w:w="8505" w:type="dxa"/>
          </w:tcPr>
          <w:p w14:paraId="1BD1C239" w14:textId="77777777" w:rsidR="006B53E2" w:rsidRPr="00616050" w:rsidRDefault="00000000" w:rsidP="006B53E2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hyperlink r:id="rId5" w:history="1">
              <w:r w:rsidR="006B53E2" w:rsidRPr="00616050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14:ligatures w14:val="standardContextual"/>
                </w:rPr>
                <w:t>https://communityrail-org-uk.zoom.us/j/84440185775?pwd=YnorYWFrUlpTRERaMk5qSlpiN0JtUT09</w:t>
              </w:r>
            </w:hyperlink>
            <w:r w:rsidR="006B53E2" w:rsidRPr="00616050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 xml:space="preserve"> </w:t>
            </w:r>
          </w:p>
          <w:p w14:paraId="5914CA04" w14:textId="77777777" w:rsidR="006B53E2" w:rsidRPr="00616050" w:rsidRDefault="006B53E2" w:rsidP="006B53E2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</w:p>
          <w:p w14:paraId="0D96D5F8" w14:textId="77777777" w:rsidR="006B53E2" w:rsidRPr="00616050" w:rsidRDefault="006B53E2" w:rsidP="006B53E2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616050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Meeting ID: 844 4018 5775</w:t>
            </w:r>
          </w:p>
          <w:p w14:paraId="6E9B4EC0" w14:textId="77777777" w:rsidR="006B53E2" w:rsidRPr="00616050" w:rsidRDefault="006B53E2" w:rsidP="006B53E2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616050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Passcode: 930462</w:t>
            </w:r>
          </w:p>
          <w:p w14:paraId="311C023F" w14:textId="282B1DA4" w:rsidR="006B53E2" w:rsidRPr="00FF1940" w:rsidRDefault="006B53E2" w:rsidP="006B53E2">
            <w:pPr>
              <w:rPr>
                <w:sz w:val="20"/>
                <w:szCs w:val="20"/>
              </w:rPr>
            </w:pPr>
          </w:p>
        </w:tc>
      </w:tr>
      <w:bookmarkEnd w:id="0"/>
      <w:tr w:rsidR="006B53E2" w14:paraId="403DE876" w14:textId="1A8EF9CA" w:rsidTr="006B53E2">
        <w:tc>
          <w:tcPr>
            <w:tcW w:w="2268" w:type="dxa"/>
          </w:tcPr>
          <w:p w14:paraId="5ABB6097" w14:textId="294384B1" w:rsidR="006B53E2" w:rsidRPr="00C34EAB" w:rsidRDefault="006B53E2" w:rsidP="006B5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Thursday 29 June </w:t>
            </w:r>
            <w:r w:rsidRPr="00E868CB">
              <w:rPr>
                <w:sz w:val="20"/>
                <w:szCs w:val="20"/>
              </w:rPr>
              <w:t>2023</w:t>
            </w:r>
          </w:p>
          <w:p w14:paraId="110C1F0B" w14:textId="08A1CC3C" w:rsidR="006B53E2" w:rsidRPr="00C34EAB" w:rsidRDefault="006B53E2" w:rsidP="006B53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(Session 2)</w:t>
            </w:r>
          </w:p>
          <w:p w14:paraId="1507AC3D" w14:textId="26670F1C" w:rsidR="006B53E2" w:rsidRPr="00C34EAB" w:rsidRDefault="006B53E2" w:rsidP="006B53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675129" w14:textId="32143D57" w:rsidR="006B53E2" w:rsidRPr="008A4DB3" w:rsidRDefault="006B53E2" w:rsidP="006B53E2">
            <w:pPr>
              <w:jc w:val="center"/>
              <w:rPr>
                <w:b/>
                <w:bCs/>
                <w:sz w:val="20"/>
                <w:szCs w:val="20"/>
              </w:rPr>
            </w:pPr>
            <w:r w:rsidRPr="008A4DB3">
              <w:rPr>
                <w:b/>
                <w:bCs/>
                <w:sz w:val="20"/>
                <w:szCs w:val="20"/>
              </w:rPr>
              <w:t>14:00 – 16:00</w:t>
            </w:r>
          </w:p>
        </w:tc>
        <w:tc>
          <w:tcPr>
            <w:tcW w:w="3118" w:type="dxa"/>
          </w:tcPr>
          <w:p w14:paraId="2C333D5A" w14:textId="77777777" w:rsidR="006B53E2" w:rsidRPr="006B53E2" w:rsidRDefault="006B53E2" w:rsidP="006B53E2">
            <w:pPr>
              <w:jc w:val="center"/>
              <w:rPr>
                <w:b/>
                <w:bCs/>
                <w:sz w:val="20"/>
                <w:szCs w:val="20"/>
              </w:rPr>
            </w:pPr>
            <w:r w:rsidRPr="006B53E2">
              <w:rPr>
                <w:b/>
                <w:bCs/>
                <w:sz w:val="20"/>
                <w:szCs w:val="20"/>
              </w:rPr>
              <w:t>Mark Barker &amp; Paul Bigland</w:t>
            </w:r>
          </w:p>
          <w:p w14:paraId="30A18A28" w14:textId="44C56C34" w:rsidR="006B53E2" w:rsidRPr="00FF1940" w:rsidRDefault="006B53E2" w:rsidP="006B5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Supported by </w:t>
            </w:r>
            <w:r w:rsidRPr="00FF1940">
              <w:rPr>
                <w:sz w:val="20"/>
                <w:szCs w:val="20"/>
              </w:rPr>
              <w:t>Hazel</w:t>
            </w:r>
            <w:r>
              <w:rPr>
                <w:sz w:val="20"/>
                <w:szCs w:val="20"/>
              </w:rPr>
              <w:t>/Hannah</w:t>
            </w:r>
          </w:p>
        </w:tc>
        <w:tc>
          <w:tcPr>
            <w:tcW w:w="8505" w:type="dxa"/>
          </w:tcPr>
          <w:p w14:paraId="49C01E19" w14:textId="77777777" w:rsidR="006B53E2" w:rsidRPr="00616050" w:rsidRDefault="00000000" w:rsidP="006B53E2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hyperlink r:id="rId6" w:history="1">
              <w:r w:rsidR="006B53E2" w:rsidRPr="00616050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14:ligatures w14:val="standardContextual"/>
                </w:rPr>
                <w:t>https://communityrail-org-uk.zoom.us/j/88182696575?pwd=dC9jK0JWa0xaeHAxTUJFemhTSWZNdz09</w:t>
              </w:r>
            </w:hyperlink>
            <w:r w:rsidR="006B53E2" w:rsidRPr="00616050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 xml:space="preserve"> </w:t>
            </w:r>
          </w:p>
          <w:p w14:paraId="6A4F7A6C" w14:textId="77777777" w:rsidR="006B53E2" w:rsidRPr="00616050" w:rsidRDefault="006B53E2" w:rsidP="006B53E2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</w:p>
          <w:p w14:paraId="06187D2B" w14:textId="77777777" w:rsidR="006B53E2" w:rsidRPr="00616050" w:rsidRDefault="006B53E2" w:rsidP="006B53E2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616050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Meeting ID: 881 8269 6575</w:t>
            </w:r>
          </w:p>
          <w:p w14:paraId="74869EBA" w14:textId="77777777" w:rsidR="006B53E2" w:rsidRPr="00616050" w:rsidRDefault="006B53E2" w:rsidP="006B53E2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616050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Passcode: 051264</w:t>
            </w:r>
          </w:p>
          <w:p w14:paraId="7A11781F" w14:textId="44FCF9DE" w:rsidR="006B53E2" w:rsidRPr="00FF1940" w:rsidRDefault="006B53E2" w:rsidP="006B53E2">
            <w:pPr>
              <w:rPr>
                <w:sz w:val="20"/>
                <w:szCs w:val="20"/>
              </w:rPr>
            </w:pPr>
          </w:p>
        </w:tc>
      </w:tr>
    </w:tbl>
    <w:p w14:paraId="74261549" w14:textId="740B8FEC" w:rsidR="00DC4A34" w:rsidRPr="008C2FBD" w:rsidRDefault="00DC4A34" w:rsidP="00DC4A34">
      <w:pPr>
        <w:spacing w:after="0"/>
        <w:jc w:val="center"/>
        <w:rPr>
          <w:b/>
          <w:bCs/>
          <w:sz w:val="20"/>
          <w:szCs w:val="20"/>
        </w:rPr>
      </w:pPr>
    </w:p>
    <w:sectPr w:rsidR="00DC4A34" w:rsidRPr="008C2FBD" w:rsidSect="00C34E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09"/>
    <w:rsid w:val="00053A38"/>
    <w:rsid w:val="001D5E85"/>
    <w:rsid w:val="001F67BE"/>
    <w:rsid w:val="00226789"/>
    <w:rsid w:val="002A6DF7"/>
    <w:rsid w:val="00411AA4"/>
    <w:rsid w:val="00577F9B"/>
    <w:rsid w:val="00616050"/>
    <w:rsid w:val="006627FD"/>
    <w:rsid w:val="006B53E2"/>
    <w:rsid w:val="006C1E69"/>
    <w:rsid w:val="006E34AC"/>
    <w:rsid w:val="00705BB8"/>
    <w:rsid w:val="008A0893"/>
    <w:rsid w:val="008A4DB3"/>
    <w:rsid w:val="008C2FBD"/>
    <w:rsid w:val="00B81B12"/>
    <w:rsid w:val="00C34EAB"/>
    <w:rsid w:val="00DC4A34"/>
    <w:rsid w:val="00E17799"/>
    <w:rsid w:val="00E868CB"/>
    <w:rsid w:val="00EE2570"/>
    <w:rsid w:val="00F22462"/>
    <w:rsid w:val="00F619D8"/>
    <w:rsid w:val="00F85609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1D96"/>
  <w15:chartTrackingRefBased/>
  <w15:docId w15:val="{C0044085-8706-4637-9E88-FDACAD7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rail-org-uk.zoom.us/j/88182696575?pwd=dC9jK0JWa0xaeHAxTUJFemhTSWZNdz09" TargetMode="External"/><Relationship Id="rId5" Type="http://schemas.openxmlformats.org/officeDocument/2006/relationships/hyperlink" Target="https://communityrail-org-uk.zoom.us/j/84440185775?pwd=YnorYWFrUlpTRERaMk5qSlpiN0Jt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Bonner</dc:creator>
  <cp:keywords/>
  <dc:description/>
  <cp:lastModifiedBy>Erin Kelly</cp:lastModifiedBy>
  <cp:revision>2</cp:revision>
  <dcterms:created xsi:type="dcterms:W3CDTF">2023-06-14T11:19:00Z</dcterms:created>
  <dcterms:modified xsi:type="dcterms:W3CDTF">2023-06-14T11:19:00Z</dcterms:modified>
</cp:coreProperties>
</file>