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B0FB3" w14:textId="1CA7BC4A" w:rsidR="00900515" w:rsidRPr="00B45EB3" w:rsidRDefault="0079529D">
      <w:pPr>
        <w:rPr>
          <w:b/>
          <w:bCs/>
          <w:color w:val="203D79"/>
          <w:sz w:val="28"/>
          <w:szCs w:val="28"/>
        </w:rPr>
      </w:pPr>
      <w:r w:rsidRPr="00B45EB3">
        <w:rPr>
          <w:b/>
          <w:bCs/>
          <w:color w:val="203D79"/>
          <w:sz w:val="28"/>
          <w:szCs w:val="28"/>
        </w:rPr>
        <w:t xml:space="preserve">Social media </w:t>
      </w:r>
      <w:r w:rsidR="000A5264" w:rsidRPr="00B45EB3">
        <w:rPr>
          <w:b/>
          <w:bCs/>
          <w:color w:val="203D79"/>
          <w:sz w:val="28"/>
          <w:szCs w:val="28"/>
        </w:rPr>
        <w:t>suggested</w:t>
      </w:r>
      <w:r w:rsidRPr="00B45EB3">
        <w:rPr>
          <w:b/>
          <w:bCs/>
          <w:color w:val="203D79"/>
          <w:sz w:val="28"/>
          <w:szCs w:val="28"/>
        </w:rPr>
        <w:t xml:space="preserve"> posts</w:t>
      </w:r>
      <w:r w:rsidR="00DB2A9B" w:rsidRPr="00B45EB3">
        <w:rPr>
          <w:b/>
          <w:bCs/>
          <w:color w:val="203D79"/>
          <w:sz w:val="28"/>
          <w:szCs w:val="28"/>
        </w:rPr>
        <w:t xml:space="preserve"> – </w:t>
      </w:r>
      <w:r w:rsidR="001B2BFE">
        <w:rPr>
          <w:b/>
          <w:bCs/>
          <w:color w:val="203D79"/>
          <w:sz w:val="28"/>
          <w:szCs w:val="28"/>
        </w:rPr>
        <w:t>Accessible Adventures</w:t>
      </w:r>
    </w:p>
    <w:p w14:paraId="193C1A7B" w14:textId="6764683F" w:rsidR="00677A1D" w:rsidRPr="00D23897" w:rsidRDefault="00677A1D" w:rsidP="00677A1D">
      <w:pPr>
        <w:pStyle w:val="Body"/>
        <w:rPr>
          <w:lang w:val="en-US"/>
        </w:rPr>
      </w:pPr>
      <w:r w:rsidRPr="00B45EB3">
        <w:rPr>
          <w:lang w:val="en-US"/>
        </w:rPr>
        <w:t>Please see below suggestions for posts to include on your social media channels during</w:t>
      </w:r>
      <w:r w:rsidR="0051254D">
        <w:rPr>
          <w:lang w:val="en-US"/>
        </w:rPr>
        <w:t xml:space="preserve"> </w:t>
      </w:r>
      <w:r w:rsidR="005D4D2C">
        <w:rPr>
          <w:lang w:val="en-US"/>
        </w:rPr>
        <w:t xml:space="preserve">the </w:t>
      </w:r>
      <w:r w:rsidR="001B2BFE">
        <w:rPr>
          <w:lang w:val="en-US"/>
        </w:rPr>
        <w:t>Accessible Adventures</w:t>
      </w:r>
      <w:r w:rsidR="005D4D2C">
        <w:rPr>
          <w:lang w:val="en-US"/>
        </w:rPr>
        <w:t xml:space="preserve"> campaign</w:t>
      </w:r>
      <w:r w:rsidR="0073039D">
        <w:rPr>
          <w:lang w:val="en-US"/>
        </w:rPr>
        <w:t xml:space="preserve"> – </w:t>
      </w:r>
      <w:r w:rsidR="001B2BFE">
        <w:rPr>
          <w:lang w:val="en-US"/>
        </w:rPr>
        <w:t>9 to 22 February</w:t>
      </w:r>
      <w:r w:rsidR="0073039D">
        <w:rPr>
          <w:lang w:val="en-US"/>
        </w:rPr>
        <w:t>. These posts are aimed to help you amplify your existing work</w:t>
      </w:r>
      <w:r w:rsidR="00B8214B">
        <w:rPr>
          <w:lang w:val="en-US"/>
        </w:rPr>
        <w:t xml:space="preserve"> focusing on </w:t>
      </w:r>
      <w:r w:rsidR="001B2BFE">
        <w:rPr>
          <w:lang w:val="en-US"/>
        </w:rPr>
        <w:t>accessibility, inclusion and diversity</w:t>
      </w:r>
      <w:r w:rsidR="00AE76DA">
        <w:rPr>
          <w:lang w:val="en-US"/>
        </w:rPr>
        <w:t xml:space="preserve"> in the tourism arena,</w:t>
      </w:r>
      <w:r w:rsidR="00B8214B">
        <w:rPr>
          <w:lang w:val="en-US"/>
        </w:rPr>
        <w:t xml:space="preserve"> however this is just a guide. Feel free to adjust to your tone and use as needed.</w:t>
      </w:r>
    </w:p>
    <w:p w14:paraId="6CB2C9DA" w14:textId="3AAAD591" w:rsidR="003056B7" w:rsidRPr="00B45EB3" w:rsidRDefault="00F23977" w:rsidP="0079529D">
      <w:r w:rsidRPr="00B45EB3">
        <w:t>Helpful tips:</w:t>
      </w:r>
    </w:p>
    <w:p w14:paraId="48A064AE" w14:textId="3E82F8E6" w:rsidR="0079529D" w:rsidRPr="00B45EB3" w:rsidRDefault="0079529D" w:rsidP="00F23977">
      <w:pPr>
        <w:pStyle w:val="ListParagraph"/>
        <w:numPr>
          <w:ilvl w:val="0"/>
          <w:numId w:val="2"/>
        </w:numPr>
      </w:pPr>
      <w:r w:rsidRPr="00B45EB3">
        <w:t>In any post</w:t>
      </w:r>
      <w:r w:rsidR="0023383D" w:rsidRPr="00B45EB3">
        <w:t>,</w:t>
      </w:r>
      <w:r w:rsidRPr="00B45EB3">
        <w:t xml:space="preserve"> please include the campaign hashtag: </w:t>
      </w:r>
      <w:r w:rsidRPr="00B45EB3">
        <w:rPr>
          <w:b/>
          <w:bCs/>
          <w:color w:val="203D79"/>
        </w:rPr>
        <w:t>#</w:t>
      </w:r>
      <w:r w:rsidR="00AE76DA">
        <w:rPr>
          <w:b/>
          <w:bCs/>
          <w:color w:val="203D79"/>
        </w:rPr>
        <w:t>AccessibleAdventures</w:t>
      </w:r>
    </w:p>
    <w:p w14:paraId="1A8271C0" w14:textId="369246F9" w:rsidR="0091674B" w:rsidRDefault="0091674B" w:rsidP="00F23977">
      <w:pPr>
        <w:pStyle w:val="ListParagraph"/>
        <w:numPr>
          <w:ilvl w:val="0"/>
          <w:numId w:val="2"/>
        </w:numPr>
      </w:pPr>
      <w:r w:rsidRPr="00B45EB3">
        <w:t>From these posts you can direct people to your website</w:t>
      </w:r>
      <w:r w:rsidR="00EE058F">
        <w:t xml:space="preserve"> or</w:t>
      </w:r>
      <w:r w:rsidRPr="00B45EB3">
        <w:t xml:space="preserve"> </w:t>
      </w:r>
      <w:proofErr w:type="spellStart"/>
      <w:r w:rsidRPr="00A40AD9">
        <w:rPr>
          <w:color w:val="000000" w:themeColor="text1"/>
        </w:rPr>
        <w:t>ScenicRailBritain.com</w:t>
      </w:r>
      <w:r w:rsidR="00EE058F" w:rsidRPr="00A40AD9">
        <w:rPr>
          <w:color w:val="000000" w:themeColor="text1"/>
        </w:rPr>
        <w:t>’s</w:t>
      </w:r>
      <w:proofErr w:type="spellEnd"/>
      <w:r w:rsidR="00EE058F" w:rsidRPr="00A40AD9">
        <w:rPr>
          <w:color w:val="000000" w:themeColor="text1"/>
        </w:rPr>
        <w:t xml:space="preserve"> campaign pa</w:t>
      </w:r>
      <w:r w:rsidR="00A40AD9">
        <w:rPr>
          <w:color w:val="000000" w:themeColor="text1"/>
        </w:rPr>
        <w:t>ge</w:t>
      </w:r>
      <w:r w:rsidR="008B0FF6">
        <w:t>.</w:t>
      </w:r>
    </w:p>
    <w:p w14:paraId="5DD8006A" w14:textId="3E4DF7B5" w:rsidR="00F570E0" w:rsidRPr="00B45EB3" w:rsidRDefault="00F570E0" w:rsidP="00F23977">
      <w:pPr>
        <w:pStyle w:val="ListParagraph"/>
        <w:numPr>
          <w:ilvl w:val="0"/>
          <w:numId w:val="2"/>
        </w:numPr>
      </w:pPr>
      <w:r>
        <w:t>Please only</w:t>
      </w:r>
      <w:r w:rsidR="00A40AD9">
        <w:t xml:space="preserve"> p</w:t>
      </w:r>
      <w:r w:rsidR="00BB7F2C">
        <w:t xml:space="preserve">romote activities or attractions that are accessible to all including </w:t>
      </w:r>
      <w:r>
        <w:t>wheelchair users</w:t>
      </w:r>
      <w:r w:rsidR="005369ED">
        <w:t xml:space="preserve"> and </w:t>
      </w:r>
      <w:r>
        <w:t>those with limited mobility</w:t>
      </w:r>
      <w:r w:rsidR="005369ED">
        <w:t>.</w:t>
      </w:r>
    </w:p>
    <w:p w14:paraId="1A528389" w14:textId="427BA98E" w:rsidR="006E2A88" w:rsidRPr="00B45EB3" w:rsidRDefault="00036319" w:rsidP="006E2A88">
      <w:pPr>
        <w:pStyle w:val="ListParagraph"/>
        <w:numPr>
          <w:ilvl w:val="0"/>
          <w:numId w:val="2"/>
        </w:numPr>
      </w:pPr>
      <w:r w:rsidRPr="00B45EB3">
        <w:t>If you mention a local attraction</w:t>
      </w:r>
      <w:r w:rsidR="007C2B09" w:rsidRPr="00B45EB3">
        <w:t xml:space="preserve">, </w:t>
      </w:r>
      <w:r w:rsidRPr="00B45EB3">
        <w:t xml:space="preserve">tourism business </w:t>
      </w:r>
      <w:r w:rsidR="007C2B09" w:rsidRPr="00B45EB3">
        <w:t xml:space="preserve">or train operating company </w:t>
      </w:r>
      <w:r w:rsidRPr="00B45EB3">
        <w:t>be sure to tag them in so they can repost too.</w:t>
      </w:r>
    </w:p>
    <w:p w14:paraId="20377C8B" w14:textId="2DB9E6B7" w:rsidR="001B6105" w:rsidRPr="00B45EB3" w:rsidRDefault="00036319" w:rsidP="00F23977">
      <w:pPr>
        <w:pStyle w:val="ListParagraph"/>
        <w:numPr>
          <w:ilvl w:val="0"/>
          <w:numId w:val="2"/>
        </w:numPr>
      </w:pPr>
      <w:r w:rsidRPr="00B45EB3">
        <w:t xml:space="preserve">A photograph </w:t>
      </w:r>
      <w:r w:rsidR="003F7FA3" w:rsidRPr="00B45EB3">
        <w:t xml:space="preserve">or video </w:t>
      </w:r>
      <w:r w:rsidRPr="00B45EB3">
        <w:t>works really well in catching a reader’s eye online. Be sure to include a photo</w:t>
      </w:r>
      <w:r w:rsidR="003F7FA3" w:rsidRPr="00B45EB3">
        <w:t xml:space="preserve"> or video</w:t>
      </w:r>
      <w:r w:rsidRPr="00B45EB3">
        <w:t xml:space="preserve"> relevant to what you’re posting for maximum impact</w:t>
      </w:r>
      <w:r w:rsidR="00352B1A" w:rsidRPr="00B45EB3">
        <w:t xml:space="preserve"> – ensure you have the relevant permission</w:t>
      </w:r>
      <w:r w:rsidR="00677A1D" w:rsidRPr="00B45EB3">
        <w:t xml:space="preserve"> and provide a photo/video credit where needed.</w:t>
      </w:r>
    </w:p>
    <w:p w14:paraId="3C714E9C" w14:textId="5DB59D4E" w:rsidR="00633DDA" w:rsidRPr="00B45EB3" w:rsidRDefault="001B6105" w:rsidP="00F23977">
      <w:pPr>
        <w:pStyle w:val="ListParagraph"/>
        <w:numPr>
          <w:ilvl w:val="0"/>
          <w:numId w:val="2"/>
        </w:numPr>
      </w:pPr>
      <w:r w:rsidRPr="00933F4A">
        <w:t>Social media visuals</w:t>
      </w:r>
      <w:r w:rsidRPr="00B45EB3">
        <w:rPr>
          <w:b/>
          <w:bCs/>
        </w:rPr>
        <w:t xml:space="preserve"> </w:t>
      </w:r>
      <w:r w:rsidR="004C7000" w:rsidRPr="00B45EB3">
        <w:rPr>
          <w:b/>
          <w:bCs/>
        </w:rPr>
        <w:t>–</w:t>
      </w:r>
      <w:r w:rsidRPr="00B45EB3">
        <w:rPr>
          <w:b/>
          <w:bCs/>
        </w:rPr>
        <w:t xml:space="preserve"> </w:t>
      </w:r>
      <w:r w:rsidR="004C7000" w:rsidRPr="00B45EB3">
        <w:t xml:space="preserve">you may find it useful to use </w:t>
      </w:r>
      <w:r w:rsidR="00933F4A">
        <w:t xml:space="preserve">the social media graphic for the campaign, or create your own using our template. You can find these in our digital toolkit - </w:t>
      </w:r>
      <w:hyperlink r:id="rId10" w:history="1">
        <w:r w:rsidR="004C7000" w:rsidRPr="00BD7E14">
          <w:rPr>
            <w:rStyle w:val="Hyperlink"/>
          </w:rPr>
          <w:t>download here</w:t>
        </w:r>
      </w:hyperlink>
      <w:r w:rsidRPr="00B45EB3">
        <w:t>.</w:t>
      </w:r>
      <w:r w:rsidR="00633DDA" w:rsidRPr="00B45EB3">
        <w:t xml:space="preserve"> </w:t>
      </w:r>
    </w:p>
    <w:p w14:paraId="0CAF3BAC" w14:textId="77777777" w:rsidR="005369ED" w:rsidRDefault="0085237C" w:rsidP="0085237C">
      <w:pPr>
        <w:pStyle w:val="Body"/>
      </w:pPr>
      <w:r w:rsidRPr="00B45EB3">
        <w:rPr>
          <w:lang w:val="en-US"/>
        </w:rPr>
        <w:t xml:space="preserve">For more advice please contact our </w:t>
      </w:r>
      <w:hyperlink r:id="rId11" w:history="1">
        <w:r w:rsidRPr="00B45EB3">
          <w:rPr>
            <w:rStyle w:val="Hyperlink"/>
            <w:color w:val="6DD61F"/>
            <w:lang w:val="en-US"/>
          </w:rPr>
          <w:t>comms team</w:t>
        </w:r>
      </w:hyperlink>
      <w:r w:rsidRPr="00B45EB3">
        <w:rPr>
          <w:lang w:val="en-US"/>
        </w:rPr>
        <w:t xml:space="preserve">. </w:t>
      </w:r>
    </w:p>
    <w:p w14:paraId="20EB0386" w14:textId="1A569957" w:rsidR="003A7244" w:rsidRPr="005369ED" w:rsidRDefault="003A7244" w:rsidP="0085237C">
      <w:pPr>
        <w:pStyle w:val="Body"/>
        <w:sectPr w:rsidR="003A7244" w:rsidRPr="005369ED" w:rsidSect="0085237C">
          <w:headerReference w:type="default" r:id="rId12"/>
          <w:footerReference w:type="default" r:id="rId13"/>
          <w:pgSz w:w="11900" w:h="16840"/>
          <w:pgMar w:top="1440" w:right="1440" w:bottom="1440" w:left="1440" w:header="708" w:footer="708" w:gutter="0"/>
          <w:cols w:space="720"/>
          <w:docGrid w:linePitch="326"/>
        </w:sectPr>
      </w:pPr>
    </w:p>
    <w:p w14:paraId="129870D8" w14:textId="77777777" w:rsidR="006E46C5" w:rsidRPr="00B45EB3" w:rsidRDefault="006E46C5" w:rsidP="006E46C5">
      <w:pPr>
        <w:rPr>
          <w:rFonts w:ascii="Calibri" w:eastAsia="Arial Unicode MS" w:hAnsi="Calibri" w:cs="Arial Unicode MS"/>
          <w:b/>
          <w:bCs/>
          <w:color w:val="203D79"/>
          <w:sz w:val="28"/>
          <w:szCs w:val="26"/>
          <w:u w:color="000000"/>
          <w:bdr w:val="nil"/>
          <w:lang w:val="en-US" w:eastAsia="en-GB"/>
          <w14:ligatures w14:val="standardContextual"/>
        </w:rPr>
      </w:pPr>
      <w:r w:rsidRPr="00B45EB3">
        <w:rPr>
          <w:rFonts w:ascii="Calibri" w:eastAsia="Arial Unicode MS" w:hAnsi="Calibri" w:cs="Arial Unicode MS"/>
          <w:b/>
          <w:bCs/>
          <w:color w:val="203D79"/>
          <w:sz w:val="28"/>
          <w:szCs w:val="26"/>
          <w:u w:color="000000"/>
          <w:bdr w:val="nil"/>
          <w:lang w:val="en-US" w:eastAsia="en-GB"/>
          <w14:ligatures w14:val="standardContextual"/>
        </w:rPr>
        <w:t>Mitigating negative comments</w:t>
      </w:r>
    </w:p>
    <w:p w14:paraId="7D2DC730" w14:textId="77777777" w:rsidR="006E46C5" w:rsidRDefault="006E46C5" w:rsidP="006E46C5">
      <w:r w:rsidRPr="00B45EB3">
        <w:rPr>
          <w:rFonts w:ascii="Calibri" w:eastAsia="Arial Unicode MS" w:hAnsi="Calibri" w:cs="Arial Unicode MS"/>
          <w:u w:color="000000"/>
          <w:bdr w:val="nil"/>
          <w:lang w:val="en-US" w:eastAsia="en-GB"/>
          <w14:ligatures w14:val="standardContextual"/>
        </w:rPr>
        <w:t xml:space="preserve">With any social media presence there is always a chance to receive negative comments. It is up to you how you would prefer to handle these types of comments, however we find the advice from the </w:t>
      </w:r>
      <w:hyperlink r:id="rId14" w:history="1">
        <w:r w:rsidRPr="00B45EB3">
          <w:rPr>
            <w:rStyle w:val="Hyperlink"/>
            <w:lang w:val="en-US"/>
          </w:rPr>
          <w:t>Third Sector Network</w:t>
        </w:r>
      </w:hyperlink>
      <w:r w:rsidRPr="00B45EB3">
        <w:t xml:space="preserve"> to be a helpful guide. Below is an example post you could use, if relevant, feel free to adjust to your own tone:</w:t>
      </w:r>
    </w:p>
    <w:p w14:paraId="268DD8D0" w14:textId="4E74A688" w:rsidR="000A0626" w:rsidRPr="000A0626" w:rsidRDefault="000A0626" w:rsidP="000A0626">
      <w:pPr>
        <w:rPr>
          <w:i/>
          <w:iCs/>
        </w:rPr>
      </w:pPr>
      <w:r w:rsidRPr="000A0626">
        <w:rPr>
          <w:i/>
          <w:iCs/>
        </w:rPr>
        <w:t xml:space="preserve">Accessibility on the railway is improving, with more stations and services becoming accessible all the time. </w:t>
      </w:r>
      <w:r w:rsidR="00395744">
        <w:rPr>
          <w:i/>
          <w:iCs/>
        </w:rPr>
        <w:t>We work</w:t>
      </w:r>
      <w:r w:rsidRPr="000A0626">
        <w:rPr>
          <w:i/>
          <w:iCs/>
        </w:rPr>
        <w:t xml:space="preserve"> closely with</w:t>
      </w:r>
      <w:r w:rsidR="00395744">
        <w:rPr>
          <w:i/>
          <w:iCs/>
        </w:rPr>
        <w:t xml:space="preserve"> our</w:t>
      </w:r>
      <w:r w:rsidRPr="000A0626">
        <w:rPr>
          <w:i/>
          <w:iCs/>
        </w:rPr>
        <w:t xml:space="preserve"> communities and the rail industry to amplify lived experience, highlight barriers, and help shape more inclusive solutions.</w:t>
      </w:r>
    </w:p>
    <w:p w14:paraId="2AC3614E" w14:textId="21E839A8" w:rsidR="000A0626" w:rsidRPr="000A0626" w:rsidRDefault="000A0626" w:rsidP="000A0626">
      <w:pPr>
        <w:rPr>
          <w:i/>
          <w:iCs/>
        </w:rPr>
      </w:pPr>
      <w:r w:rsidRPr="000A0626">
        <w:rPr>
          <w:i/>
          <w:iCs/>
        </w:rPr>
        <w:t>Our railways remain vital to the country’s lifeblood, connecting people to places, nature and opportunity. That’s why we’re proud to get behind</w:t>
      </w:r>
      <w:r w:rsidR="00EA1766">
        <w:rPr>
          <w:i/>
          <w:iCs/>
        </w:rPr>
        <w:t xml:space="preserve"> the</w:t>
      </w:r>
      <w:r w:rsidRPr="000A0626">
        <w:rPr>
          <w:i/>
          <w:iCs/>
        </w:rPr>
        <w:t xml:space="preserve"> </w:t>
      </w:r>
      <w:r w:rsidRPr="000A0626">
        <w:rPr>
          <w:b/>
          <w:bCs/>
          <w:i/>
          <w:iCs/>
        </w:rPr>
        <w:t>#AccessibleAdventures</w:t>
      </w:r>
      <w:r w:rsidR="00EA1766">
        <w:rPr>
          <w:b/>
          <w:bCs/>
          <w:i/>
          <w:iCs/>
        </w:rPr>
        <w:t xml:space="preserve"> </w:t>
      </w:r>
      <w:r w:rsidR="00EA1766">
        <w:rPr>
          <w:i/>
          <w:iCs/>
        </w:rPr>
        <w:t>campaign</w:t>
      </w:r>
      <w:r w:rsidRPr="000A0626">
        <w:rPr>
          <w:i/>
          <w:iCs/>
        </w:rPr>
        <w:t>.</w:t>
      </w:r>
    </w:p>
    <w:p w14:paraId="71336565" w14:textId="77777777" w:rsidR="008B0FF6" w:rsidRDefault="006E46C5" w:rsidP="006E46C5">
      <w:pPr>
        <w:pStyle w:val="Body"/>
        <w:rPr>
          <w:lang w:val="en-US"/>
        </w:rPr>
      </w:pPr>
      <w:r>
        <w:rPr>
          <w:lang w:val="en-US"/>
        </w:rPr>
        <w:t xml:space="preserve">For more advice, please see our </w:t>
      </w:r>
      <w:hyperlink r:id="rId15" w:history="1">
        <w:r w:rsidRPr="00B45EB3">
          <w:rPr>
            <w:rStyle w:val="Hyperlink"/>
            <w:lang w:val="en-US"/>
          </w:rPr>
          <w:t>social media guidance here</w:t>
        </w:r>
      </w:hyperlink>
      <w:r>
        <w:rPr>
          <w:lang w:val="en-US"/>
        </w:rPr>
        <w:t xml:space="preserve"> or revisit our </w:t>
      </w:r>
      <w:hyperlink r:id="rId16" w:history="1">
        <w:r w:rsidRPr="00B45EB3">
          <w:rPr>
            <w:rStyle w:val="Hyperlink"/>
            <w:lang w:val="en-US"/>
          </w:rPr>
          <w:t>design skills for social media webinar</w:t>
        </w:r>
      </w:hyperlink>
      <w:r>
        <w:rPr>
          <w:lang w:val="en-US"/>
        </w:rPr>
        <w:t>.</w:t>
      </w:r>
    </w:p>
    <w:p w14:paraId="781AAB14" w14:textId="12FDBE05" w:rsidR="008B0FF6" w:rsidRPr="00B45EB3" w:rsidRDefault="008B0FF6" w:rsidP="006E46C5">
      <w:pPr>
        <w:pStyle w:val="Body"/>
        <w:rPr>
          <w:lang w:val="en-US"/>
        </w:rPr>
        <w:sectPr w:rsidR="008B0FF6" w:rsidRPr="00B45EB3" w:rsidSect="006E46C5">
          <w:type w:val="continuous"/>
          <w:pgSz w:w="11900" w:h="16840"/>
          <w:pgMar w:top="1440" w:right="1440" w:bottom="1440" w:left="1440" w:header="708" w:footer="708" w:gutter="0"/>
          <w:cols w:space="720"/>
          <w:docGrid w:linePitch="326"/>
        </w:sectPr>
      </w:pPr>
    </w:p>
    <w:p w14:paraId="328CBA3A" w14:textId="77777777" w:rsidR="008B0FF6" w:rsidRPr="00B45EB3" w:rsidRDefault="008B0FF6" w:rsidP="008B0FF6">
      <w:pPr>
        <w:pStyle w:val="Body"/>
        <w:rPr>
          <w:b/>
          <w:bCs/>
          <w:color w:val="203D79"/>
          <w:sz w:val="28"/>
          <w:szCs w:val="26"/>
          <w:u w:color="203D79"/>
          <w:lang w:val="en-US"/>
        </w:rPr>
      </w:pPr>
      <w:r w:rsidRPr="00B45EB3">
        <w:rPr>
          <w:b/>
          <w:bCs/>
          <w:color w:val="203D79"/>
          <w:sz w:val="28"/>
          <w:szCs w:val="26"/>
          <w:u w:color="203D79"/>
          <w:lang w:val="en-US"/>
        </w:rPr>
        <w:lastRenderedPageBreak/>
        <w:t>Example posts</w:t>
      </w:r>
    </w:p>
    <w:p w14:paraId="72F2E73F" w14:textId="77777777" w:rsidR="008B0FF6" w:rsidRPr="008B0FF6" w:rsidRDefault="008B0FF6" w:rsidP="008B0FF6">
      <w:pPr>
        <w:rPr>
          <w:sz w:val="24"/>
          <w:szCs w:val="24"/>
        </w:rPr>
        <w:sectPr w:rsidR="008B0FF6" w:rsidRPr="008B0FF6" w:rsidSect="00E4043F">
          <w:headerReference w:type="default" r:id="rId17"/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tbl>
      <w:tblPr>
        <w:tblStyle w:val="TableGrid"/>
        <w:tblW w:w="15310" w:type="dxa"/>
        <w:tblInd w:w="-714" w:type="dxa"/>
        <w:tblLook w:val="04A0" w:firstRow="1" w:lastRow="0" w:firstColumn="1" w:lastColumn="0" w:noHBand="0" w:noVBand="1"/>
      </w:tblPr>
      <w:tblGrid>
        <w:gridCol w:w="1359"/>
        <w:gridCol w:w="8848"/>
        <w:gridCol w:w="5103"/>
      </w:tblGrid>
      <w:tr w:rsidR="00AF5DAB" w14:paraId="6E22DA7D" w14:textId="77777777" w:rsidTr="003A7244">
        <w:tc>
          <w:tcPr>
            <w:tcW w:w="1359" w:type="dxa"/>
          </w:tcPr>
          <w:p w14:paraId="63D6F161" w14:textId="64830274" w:rsidR="00AF5DAB" w:rsidRDefault="00AF5DAB" w:rsidP="00CC2728">
            <w:pPr>
              <w:rPr>
                <w:b/>
                <w:bCs/>
                <w:color w:val="203D79"/>
                <w:sz w:val="24"/>
                <w:szCs w:val="24"/>
              </w:rPr>
            </w:pPr>
            <w:r>
              <w:rPr>
                <w:b/>
                <w:bCs/>
                <w:color w:val="203D79"/>
                <w:sz w:val="24"/>
                <w:szCs w:val="24"/>
              </w:rPr>
              <w:t>Topic</w:t>
            </w:r>
            <w:r w:rsidR="00C0350E">
              <w:rPr>
                <w:b/>
                <w:bCs/>
                <w:color w:val="203D79"/>
                <w:sz w:val="24"/>
                <w:szCs w:val="24"/>
              </w:rPr>
              <w:t xml:space="preserve"> &amp; dates</w:t>
            </w:r>
          </w:p>
        </w:tc>
        <w:tc>
          <w:tcPr>
            <w:tcW w:w="8848" w:type="dxa"/>
          </w:tcPr>
          <w:p w14:paraId="0F91B6BC" w14:textId="5E4A5851" w:rsidR="00F404EE" w:rsidRPr="00950EEC" w:rsidRDefault="00950EEC" w:rsidP="00CC2728">
            <w:pPr>
              <w:rPr>
                <w:i/>
                <w:iCs/>
                <w:color w:val="203D79"/>
                <w:sz w:val="24"/>
                <w:szCs w:val="24"/>
                <w:u w:val="single"/>
              </w:rPr>
            </w:pPr>
            <w:r w:rsidRPr="00CD1236">
              <w:rPr>
                <w:i/>
                <w:iCs/>
                <w:color w:val="203D79"/>
                <w:sz w:val="24"/>
                <w:szCs w:val="24"/>
                <w:u w:val="single"/>
              </w:rPr>
              <w:t>Facebook/Instagram</w:t>
            </w:r>
            <w:r w:rsidR="00316BE8">
              <w:rPr>
                <w:i/>
                <w:iCs/>
                <w:color w:val="203D79"/>
                <w:sz w:val="24"/>
                <w:szCs w:val="24"/>
                <w:u w:val="single"/>
              </w:rPr>
              <w:t xml:space="preserve"> – longer version</w:t>
            </w:r>
          </w:p>
        </w:tc>
        <w:tc>
          <w:tcPr>
            <w:tcW w:w="5103" w:type="dxa"/>
          </w:tcPr>
          <w:p w14:paraId="56B162A9" w14:textId="0B215DC0" w:rsidR="00AF5DAB" w:rsidRPr="00950EEC" w:rsidRDefault="00950EEC" w:rsidP="00CC2728">
            <w:pPr>
              <w:rPr>
                <w:i/>
                <w:iCs/>
                <w:color w:val="002060"/>
                <w:sz w:val="24"/>
                <w:szCs w:val="24"/>
                <w:u w:val="single"/>
              </w:rPr>
            </w:pPr>
            <w:r>
              <w:rPr>
                <w:i/>
                <w:iCs/>
                <w:color w:val="002060"/>
                <w:sz w:val="24"/>
                <w:szCs w:val="24"/>
                <w:u w:val="single"/>
              </w:rPr>
              <w:t>X/Threads</w:t>
            </w:r>
            <w:r w:rsidR="00305F37">
              <w:rPr>
                <w:i/>
                <w:iCs/>
                <w:color w:val="002060"/>
                <w:sz w:val="24"/>
                <w:szCs w:val="24"/>
                <w:u w:val="single"/>
              </w:rPr>
              <w:t xml:space="preserve"> – shorter version</w:t>
            </w:r>
          </w:p>
        </w:tc>
      </w:tr>
      <w:tr w:rsidR="00AA6CC9" w14:paraId="7E9563C0" w14:textId="77777777" w:rsidTr="003A7244">
        <w:tc>
          <w:tcPr>
            <w:tcW w:w="1359" w:type="dxa"/>
          </w:tcPr>
          <w:p w14:paraId="172BE2FB" w14:textId="77777777" w:rsidR="00AA6CC9" w:rsidRDefault="00AA6CC9" w:rsidP="00CC27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Campaign launch</w:t>
            </w:r>
          </w:p>
          <w:p w14:paraId="3217A134" w14:textId="77777777" w:rsidR="00AA6CC9" w:rsidRDefault="00AA6CC9" w:rsidP="00CC2728">
            <w:pPr>
              <w:rPr>
                <w:sz w:val="24"/>
                <w:szCs w:val="24"/>
              </w:rPr>
            </w:pPr>
          </w:p>
          <w:p w14:paraId="2A8D95E0" w14:textId="066C35D4" w:rsidR="00AA6CC9" w:rsidRPr="005D0549" w:rsidRDefault="00E41CC9" w:rsidP="00CC27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February</w:t>
            </w:r>
          </w:p>
        </w:tc>
        <w:tc>
          <w:tcPr>
            <w:tcW w:w="8848" w:type="dxa"/>
          </w:tcPr>
          <w:p w14:paraId="2A80EA49" w14:textId="2B4BA3BC" w:rsidR="00866CB7" w:rsidRPr="00866CB7" w:rsidRDefault="00866CB7" w:rsidP="00866CB7">
            <w:pPr>
              <w:rPr>
                <w:sz w:val="24"/>
                <w:szCs w:val="24"/>
              </w:rPr>
            </w:pPr>
            <w:r w:rsidRPr="00866CB7">
              <w:rPr>
                <w:sz w:val="24"/>
                <w:szCs w:val="24"/>
              </w:rPr>
              <w:t xml:space="preserve">Today we’re proud to </w:t>
            </w:r>
            <w:r w:rsidR="005A4F6B" w:rsidRPr="00645A4D">
              <w:rPr>
                <w:sz w:val="24"/>
                <w:szCs w:val="24"/>
              </w:rPr>
              <w:t>support</w:t>
            </w:r>
            <w:r w:rsidRPr="00645A4D">
              <w:rPr>
                <w:sz w:val="24"/>
                <w:szCs w:val="24"/>
              </w:rPr>
              <w:t xml:space="preserve"> #AccessibleAdventures, a</w:t>
            </w:r>
            <w:r w:rsidRPr="00866CB7">
              <w:rPr>
                <w:sz w:val="24"/>
                <w:szCs w:val="24"/>
              </w:rPr>
              <w:t xml:space="preserve"> national campaign celebrating how rail opens up great days out, destinations and experiences to more people.</w:t>
            </w:r>
          </w:p>
          <w:p w14:paraId="00EDCC88" w14:textId="77777777" w:rsidR="005A4F6B" w:rsidRDefault="005A4F6B" w:rsidP="00866CB7">
            <w:pPr>
              <w:rPr>
                <w:sz w:val="24"/>
                <w:szCs w:val="24"/>
              </w:rPr>
            </w:pPr>
          </w:p>
          <w:p w14:paraId="2EA8ABB1" w14:textId="13C7B987" w:rsidR="00866CB7" w:rsidRDefault="00866CB7" w:rsidP="00866CB7">
            <w:pPr>
              <w:rPr>
                <w:sz w:val="24"/>
                <w:szCs w:val="24"/>
              </w:rPr>
            </w:pPr>
            <w:r w:rsidRPr="00866CB7">
              <w:rPr>
                <w:sz w:val="24"/>
                <w:szCs w:val="24"/>
              </w:rPr>
              <w:t xml:space="preserve">From </w:t>
            </w:r>
            <w:r w:rsidRPr="005A4F6B">
              <w:rPr>
                <w:color w:val="EE0000"/>
                <w:sz w:val="24"/>
                <w:szCs w:val="24"/>
              </w:rPr>
              <w:t>[insert local destination/rout</w:t>
            </w:r>
            <w:r w:rsidR="005A4F6B">
              <w:rPr>
                <w:color w:val="EE0000"/>
                <w:sz w:val="24"/>
                <w:szCs w:val="24"/>
              </w:rPr>
              <w:t>e/</w:t>
            </w:r>
            <w:r w:rsidRPr="005A4F6B">
              <w:rPr>
                <w:color w:val="EE0000"/>
                <w:sz w:val="24"/>
                <w:szCs w:val="24"/>
              </w:rPr>
              <w:t xml:space="preserve">project] </w:t>
            </w:r>
            <w:r w:rsidRPr="00866CB7">
              <w:rPr>
                <w:sz w:val="24"/>
                <w:szCs w:val="24"/>
              </w:rPr>
              <w:t>to the wider visitor economy, community rail plays an important role in highlighting barriers, sharing lived experience and supporting more inclusive leisure travel by train.</w:t>
            </w:r>
          </w:p>
          <w:p w14:paraId="5C82AEF8" w14:textId="77777777" w:rsidR="005A4F6B" w:rsidRPr="00866CB7" w:rsidRDefault="005A4F6B" w:rsidP="00866CB7">
            <w:pPr>
              <w:rPr>
                <w:sz w:val="24"/>
                <w:szCs w:val="24"/>
              </w:rPr>
            </w:pPr>
          </w:p>
          <w:p w14:paraId="17CF6F7C" w14:textId="77777777" w:rsidR="00866CB7" w:rsidRPr="00866CB7" w:rsidRDefault="00866CB7" w:rsidP="00866CB7">
            <w:pPr>
              <w:rPr>
                <w:sz w:val="24"/>
                <w:szCs w:val="24"/>
              </w:rPr>
            </w:pPr>
            <w:r w:rsidRPr="00866CB7">
              <w:rPr>
                <w:sz w:val="24"/>
                <w:szCs w:val="24"/>
              </w:rPr>
              <w:t>Accessible adventures start locally — and we’re delighted to be part of this campaign.</w:t>
            </w:r>
          </w:p>
          <w:p w14:paraId="63BC1EAA" w14:textId="7A1E88F6" w:rsidR="00866CB7" w:rsidRDefault="00866CB7" w:rsidP="00866CB7">
            <w:pPr>
              <w:rPr>
                <w:sz w:val="24"/>
                <w:szCs w:val="24"/>
              </w:rPr>
            </w:pPr>
          </w:p>
          <w:p w14:paraId="4A24D93B" w14:textId="37DB76F5" w:rsidR="00AA6CC9" w:rsidRPr="004D74F9" w:rsidRDefault="005A4F6B" w:rsidP="00950E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Find out more </w:t>
            </w:r>
            <w:r w:rsidR="00E41CC9" w:rsidRPr="00E41CC9">
              <w:rPr>
                <w:color w:val="EE0000"/>
                <w:sz w:val="24"/>
                <w:szCs w:val="24"/>
              </w:rPr>
              <w:t>[insert web address]</w:t>
            </w:r>
          </w:p>
        </w:tc>
        <w:tc>
          <w:tcPr>
            <w:tcW w:w="5103" w:type="dxa"/>
          </w:tcPr>
          <w:p w14:paraId="086D149D" w14:textId="77777777" w:rsidR="00106E04" w:rsidRDefault="00106E04" w:rsidP="00106E04">
            <w:pPr>
              <w:rPr>
                <w:sz w:val="24"/>
                <w:szCs w:val="24"/>
              </w:rPr>
            </w:pPr>
            <w:r w:rsidRPr="00106E04">
              <w:rPr>
                <w:sz w:val="24"/>
                <w:szCs w:val="24"/>
              </w:rPr>
              <w:t xml:space="preserve">We’re proud to </w:t>
            </w:r>
            <w:r w:rsidRPr="00106E04">
              <w:rPr>
                <w:sz w:val="24"/>
                <w:szCs w:val="24"/>
              </w:rPr>
              <w:t>support</w:t>
            </w:r>
            <w:r w:rsidRPr="00106E04">
              <w:rPr>
                <w:sz w:val="24"/>
                <w:szCs w:val="24"/>
              </w:rPr>
              <w:t xml:space="preserve"> #AccessibleAdventures — showcasing how rail opens up days out and destinations.</w:t>
            </w:r>
          </w:p>
          <w:p w14:paraId="699EB5A3" w14:textId="77777777" w:rsidR="00106E04" w:rsidRDefault="00106E04" w:rsidP="00106E04">
            <w:pPr>
              <w:rPr>
                <w:sz w:val="24"/>
                <w:szCs w:val="24"/>
              </w:rPr>
            </w:pPr>
          </w:p>
          <w:p w14:paraId="3C8930EB" w14:textId="77777777" w:rsidR="00106E04" w:rsidRDefault="00106E04" w:rsidP="00106E04">
            <w:pPr>
              <w:rPr>
                <w:sz w:val="24"/>
                <w:szCs w:val="24"/>
              </w:rPr>
            </w:pPr>
            <w:r w:rsidRPr="00106E04">
              <w:rPr>
                <w:sz w:val="24"/>
                <w:szCs w:val="24"/>
              </w:rPr>
              <w:t>Community rail helps support more inclusive leisure travel,</w:t>
            </w:r>
            <w:r>
              <w:rPr>
                <w:sz w:val="24"/>
                <w:szCs w:val="24"/>
              </w:rPr>
              <w:t xml:space="preserve"> starting locally with </w:t>
            </w:r>
            <w:r w:rsidRPr="00106E04">
              <w:rPr>
                <w:color w:val="EE0000"/>
                <w:sz w:val="24"/>
                <w:szCs w:val="24"/>
              </w:rPr>
              <w:t>[insert project].</w:t>
            </w:r>
          </w:p>
          <w:p w14:paraId="3C6BDAFB" w14:textId="77777777" w:rsidR="00106E04" w:rsidRDefault="00106E04" w:rsidP="00106E04">
            <w:pPr>
              <w:rPr>
                <w:sz w:val="24"/>
                <w:szCs w:val="24"/>
              </w:rPr>
            </w:pPr>
          </w:p>
          <w:p w14:paraId="552AC885" w14:textId="5132DB57" w:rsidR="00106E04" w:rsidRPr="00106E04" w:rsidRDefault="00106E04" w:rsidP="00106E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Find out more </w:t>
            </w:r>
            <w:r w:rsidRPr="00E41CC9">
              <w:rPr>
                <w:color w:val="EE0000"/>
                <w:sz w:val="24"/>
                <w:szCs w:val="24"/>
              </w:rPr>
              <w:t>[insert web address]</w:t>
            </w:r>
          </w:p>
          <w:p w14:paraId="02AE94F6" w14:textId="37311C57" w:rsidR="00EA2FB6" w:rsidRPr="00D41B87" w:rsidRDefault="00EA2FB6" w:rsidP="00CC2728">
            <w:pPr>
              <w:rPr>
                <w:sz w:val="24"/>
                <w:szCs w:val="24"/>
              </w:rPr>
            </w:pPr>
          </w:p>
        </w:tc>
      </w:tr>
      <w:tr w:rsidR="003166B9" w14:paraId="25F5B4E0" w14:textId="77777777" w:rsidTr="003A7244">
        <w:tc>
          <w:tcPr>
            <w:tcW w:w="1359" w:type="dxa"/>
          </w:tcPr>
          <w:p w14:paraId="04640AD5" w14:textId="2EE66120" w:rsidR="003166B9" w:rsidRDefault="00D17B93" w:rsidP="00D34C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Generic campaign messages</w:t>
            </w:r>
          </w:p>
        </w:tc>
        <w:tc>
          <w:tcPr>
            <w:tcW w:w="8848" w:type="dxa"/>
          </w:tcPr>
          <w:p w14:paraId="7145E6E0" w14:textId="055E5489" w:rsidR="00E41CC9" w:rsidRDefault="00E41CC9" w:rsidP="00E41CC9">
            <w:pPr>
              <w:rPr>
                <w:sz w:val="24"/>
                <w:szCs w:val="24"/>
              </w:rPr>
            </w:pPr>
            <w:r w:rsidRPr="00E41CC9">
              <w:rPr>
                <w:sz w:val="24"/>
                <w:szCs w:val="24"/>
              </w:rPr>
              <w:t xml:space="preserve">Rail plays a vital role in opening up great days out, landscapes and visitor attractions to more people. As accessibility on the railway continues to improve, local projects like </w:t>
            </w:r>
            <w:r w:rsidRPr="00E41CC9">
              <w:rPr>
                <w:color w:val="EE0000"/>
                <w:sz w:val="24"/>
                <w:szCs w:val="24"/>
              </w:rPr>
              <w:t xml:space="preserve">[insert </w:t>
            </w:r>
            <w:r w:rsidR="00722DF0">
              <w:rPr>
                <w:color w:val="EE0000"/>
                <w:sz w:val="24"/>
                <w:szCs w:val="24"/>
              </w:rPr>
              <w:t>project or initiative</w:t>
            </w:r>
            <w:r w:rsidRPr="00E41CC9">
              <w:rPr>
                <w:color w:val="EE0000"/>
                <w:sz w:val="24"/>
                <w:szCs w:val="24"/>
              </w:rPr>
              <w:t xml:space="preserve">] </w:t>
            </w:r>
            <w:r w:rsidRPr="00E41CC9">
              <w:rPr>
                <w:sz w:val="24"/>
                <w:szCs w:val="24"/>
              </w:rPr>
              <w:t>help make leisure travel more inclusive.</w:t>
            </w:r>
          </w:p>
          <w:p w14:paraId="74066268" w14:textId="77777777" w:rsidR="00722DF0" w:rsidRPr="00E41CC9" w:rsidRDefault="00722DF0" w:rsidP="00E41CC9">
            <w:pPr>
              <w:rPr>
                <w:sz w:val="24"/>
                <w:szCs w:val="24"/>
              </w:rPr>
            </w:pPr>
          </w:p>
          <w:p w14:paraId="6084C00C" w14:textId="2CC3C9C4" w:rsidR="003166B9" w:rsidRDefault="00E41CC9" w:rsidP="009E1AFF">
            <w:pPr>
              <w:rPr>
                <w:sz w:val="24"/>
                <w:szCs w:val="24"/>
              </w:rPr>
            </w:pPr>
            <w:r w:rsidRPr="00E41CC9">
              <w:rPr>
                <w:sz w:val="24"/>
                <w:szCs w:val="24"/>
              </w:rPr>
              <w:t xml:space="preserve">We’re proud to get behind </w:t>
            </w:r>
            <w:r w:rsidRPr="00645A4D">
              <w:rPr>
                <w:sz w:val="24"/>
                <w:szCs w:val="24"/>
              </w:rPr>
              <w:t>the #AccessibleAdventures</w:t>
            </w:r>
            <w:r w:rsidRPr="00E41CC9">
              <w:rPr>
                <w:sz w:val="24"/>
                <w:szCs w:val="24"/>
              </w:rPr>
              <w:t xml:space="preserve"> campaign and showcase how accessible rail supports tourism and leisure in our area.</w:t>
            </w:r>
          </w:p>
        </w:tc>
        <w:tc>
          <w:tcPr>
            <w:tcW w:w="5103" w:type="dxa"/>
          </w:tcPr>
          <w:p w14:paraId="0B2D165E" w14:textId="77777777" w:rsidR="006465A4" w:rsidRPr="006465A4" w:rsidRDefault="006465A4" w:rsidP="006465A4">
            <w:pPr>
              <w:rPr>
                <w:sz w:val="24"/>
                <w:szCs w:val="24"/>
              </w:rPr>
            </w:pPr>
            <w:r w:rsidRPr="006465A4">
              <w:rPr>
                <w:sz w:val="24"/>
                <w:szCs w:val="24"/>
              </w:rPr>
              <w:t xml:space="preserve">Rail helps open up great days out, landscapes and visitor attractions to more people. As accessibility improves, local projects like </w:t>
            </w:r>
            <w:r w:rsidRPr="006465A4">
              <w:rPr>
                <w:color w:val="EE0000"/>
                <w:sz w:val="24"/>
                <w:szCs w:val="24"/>
              </w:rPr>
              <w:t xml:space="preserve">[insert project] </w:t>
            </w:r>
            <w:r w:rsidRPr="006465A4">
              <w:rPr>
                <w:sz w:val="24"/>
                <w:szCs w:val="24"/>
              </w:rPr>
              <w:t>support more inclusive leisure travel.</w:t>
            </w:r>
          </w:p>
          <w:p w14:paraId="5BBFD230" w14:textId="77777777" w:rsidR="006465A4" w:rsidRPr="006465A4" w:rsidRDefault="006465A4" w:rsidP="006465A4">
            <w:pPr>
              <w:rPr>
                <w:sz w:val="24"/>
                <w:szCs w:val="24"/>
              </w:rPr>
            </w:pPr>
            <w:r w:rsidRPr="006465A4">
              <w:rPr>
                <w:sz w:val="24"/>
                <w:szCs w:val="24"/>
              </w:rPr>
              <w:t>We’re proud to get behind #AccessibleAdventures.</w:t>
            </w:r>
          </w:p>
          <w:p w14:paraId="5FC865C9" w14:textId="1DD4E39F" w:rsidR="003166B9" w:rsidRPr="007258AC" w:rsidRDefault="003166B9" w:rsidP="00077CB6">
            <w:pPr>
              <w:rPr>
                <w:sz w:val="24"/>
                <w:szCs w:val="24"/>
              </w:rPr>
            </w:pPr>
          </w:p>
        </w:tc>
      </w:tr>
      <w:tr w:rsidR="00AF5651" w14:paraId="0F1F7E28" w14:textId="77777777" w:rsidTr="003A7244">
        <w:tc>
          <w:tcPr>
            <w:tcW w:w="1359" w:type="dxa"/>
          </w:tcPr>
          <w:p w14:paraId="3F98E340" w14:textId="4B98CEC3" w:rsidR="00AF5651" w:rsidRDefault="00AF5651" w:rsidP="00D17B93">
            <w:pPr>
              <w:rPr>
                <w:sz w:val="24"/>
                <w:szCs w:val="24"/>
              </w:rPr>
            </w:pPr>
          </w:p>
        </w:tc>
        <w:tc>
          <w:tcPr>
            <w:tcW w:w="8848" w:type="dxa"/>
          </w:tcPr>
          <w:p w14:paraId="0F231E1E" w14:textId="172E28B1" w:rsidR="002B557E" w:rsidRDefault="002B557E" w:rsidP="002B557E">
            <w:pPr>
              <w:rPr>
                <w:sz w:val="24"/>
                <w:szCs w:val="24"/>
              </w:rPr>
            </w:pPr>
            <w:r w:rsidRPr="002B557E">
              <w:rPr>
                <w:sz w:val="24"/>
                <w:szCs w:val="24"/>
              </w:rPr>
              <w:t>Accessible tourism matters. By listening to</w:t>
            </w:r>
            <w:r>
              <w:rPr>
                <w:sz w:val="24"/>
                <w:szCs w:val="24"/>
              </w:rPr>
              <w:t xml:space="preserve"> our</w:t>
            </w:r>
            <w:r w:rsidRPr="002B557E">
              <w:rPr>
                <w:sz w:val="24"/>
                <w:szCs w:val="24"/>
              </w:rPr>
              <w:t xml:space="preserve"> local communi</w:t>
            </w:r>
            <w:r>
              <w:rPr>
                <w:sz w:val="24"/>
                <w:szCs w:val="24"/>
              </w:rPr>
              <w:t>ty</w:t>
            </w:r>
            <w:r w:rsidRPr="002B557E">
              <w:rPr>
                <w:sz w:val="24"/>
                <w:szCs w:val="24"/>
              </w:rPr>
              <w:t xml:space="preserve"> and working in partnership across the railway, community rail helps highlight barriers and support more inclusive journeys to places people love to visit.</w:t>
            </w:r>
          </w:p>
          <w:p w14:paraId="6B4E4E99" w14:textId="77777777" w:rsidR="00645A4D" w:rsidRPr="002B557E" w:rsidRDefault="00645A4D" w:rsidP="002B557E">
            <w:pPr>
              <w:rPr>
                <w:sz w:val="24"/>
                <w:szCs w:val="24"/>
              </w:rPr>
            </w:pPr>
          </w:p>
          <w:p w14:paraId="51472FE7" w14:textId="1D6FDBE1" w:rsidR="002B557E" w:rsidRDefault="002B557E" w:rsidP="002B557E">
            <w:pPr>
              <w:rPr>
                <w:sz w:val="24"/>
                <w:szCs w:val="24"/>
              </w:rPr>
            </w:pPr>
            <w:r w:rsidRPr="002B557E">
              <w:rPr>
                <w:sz w:val="24"/>
                <w:szCs w:val="24"/>
              </w:rPr>
              <w:t xml:space="preserve">Our work on </w:t>
            </w:r>
            <w:r w:rsidRPr="00645A4D">
              <w:rPr>
                <w:color w:val="EE0000"/>
                <w:sz w:val="24"/>
                <w:szCs w:val="24"/>
              </w:rPr>
              <w:t xml:space="preserve">[insert project, </w:t>
            </w:r>
            <w:r w:rsidR="00645A4D">
              <w:rPr>
                <w:color w:val="EE0000"/>
                <w:sz w:val="24"/>
                <w:szCs w:val="24"/>
              </w:rPr>
              <w:t xml:space="preserve">walking and wheeling </w:t>
            </w:r>
            <w:r w:rsidRPr="00645A4D">
              <w:rPr>
                <w:color w:val="EE0000"/>
                <w:sz w:val="24"/>
                <w:szCs w:val="24"/>
              </w:rPr>
              <w:t xml:space="preserve">trail or visitor offer] </w:t>
            </w:r>
            <w:r w:rsidRPr="002B557E">
              <w:rPr>
                <w:sz w:val="24"/>
                <w:szCs w:val="24"/>
              </w:rPr>
              <w:t xml:space="preserve">forms part of the wider </w:t>
            </w:r>
            <w:r w:rsidRPr="00645A4D">
              <w:rPr>
                <w:sz w:val="24"/>
                <w:szCs w:val="24"/>
              </w:rPr>
              <w:t>#AccessibleAdventures</w:t>
            </w:r>
            <w:r w:rsidRPr="002B557E">
              <w:rPr>
                <w:sz w:val="24"/>
                <w:szCs w:val="24"/>
              </w:rPr>
              <w:t xml:space="preserve"> campaign celebrating inclusive rail</w:t>
            </w:r>
            <w:r w:rsidRPr="002B557E">
              <w:rPr>
                <w:sz w:val="24"/>
                <w:szCs w:val="24"/>
              </w:rPr>
              <w:noBreakHyphen/>
              <w:t>based leisure travel.</w:t>
            </w:r>
          </w:p>
          <w:p w14:paraId="04942AB3" w14:textId="77777777" w:rsidR="00D17B93" w:rsidRPr="002B557E" w:rsidRDefault="00D17B93" w:rsidP="002B557E">
            <w:pPr>
              <w:rPr>
                <w:sz w:val="24"/>
                <w:szCs w:val="24"/>
              </w:rPr>
            </w:pPr>
          </w:p>
          <w:p w14:paraId="168E815C" w14:textId="22FF354E" w:rsidR="00AF5651" w:rsidRDefault="00D17B93" w:rsidP="005129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Find out more </w:t>
            </w:r>
            <w:r w:rsidRPr="00E41CC9">
              <w:rPr>
                <w:color w:val="EE0000"/>
                <w:sz w:val="24"/>
                <w:szCs w:val="24"/>
              </w:rPr>
              <w:t>[insert web address]</w:t>
            </w:r>
          </w:p>
        </w:tc>
        <w:tc>
          <w:tcPr>
            <w:tcW w:w="5103" w:type="dxa"/>
          </w:tcPr>
          <w:p w14:paraId="02EB7D6B" w14:textId="3E8B6398" w:rsidR="00DA2185" w:rsidRDefault="00DA2185" w:rsidP="00DA2185">
            <w:pPr>
              <w:rPr>
                <w:sz w:val="24"/>
                <w:szCs w:val="24"/>
              </w:rPr>
            </w:pPr>
            <w:r w:rsidRPr="00DA2185">
              <w:rPr>
                <w:sz w:val="24"/>
                <w:szCs w:val="24"/>
              </w:rPr>
              <w:t xml:space="preserve">Accessible tourism matters. By listening to local communities and working in partnership across the railway, </w:t>
            </w:r>
            <w:r>
              <w:rPr>
                <w:sz w:val="24"/>
                <w:szCs w:val="24"/>
              </w:rPr>
              <w:t>we help to</w:t>
            </w:r>
            <w:r w:rsidRPr="00DA2185">
              <w:rPr>
                <w:sz w:val="24"/>
                <w:szCs w:val="24"/>
              </w:rPr>
              <w:t xml:space="preserve"> highlight barriers and support more inclusive journeys.</w:t>
            </w:r>
          </w:p>
          <w:p w14:paraId="229C1B8B" w14:textId="77777777" w:rsidR="00DA2185" w:rsidRPr="00DA2185" w:rsidRDefault="00DA2185" w:rsidP="00DA2185">
            <w:pPr>
              <w:rPr>
                <w:sz w:val="24"/>
                <w:szCs w:val="24"/>
              </w:rPr>
            </w:pPr>
          </w:p>
          <w:p w14:paraId="74056C7A" w14:textId="36A8F1FF" w:rsidR="00AF5651" w:rsidRDefault="00DA2185" w:rsidP="00FE2C22">
            <w:pPr>
              <w:rPr>
                <w:sz w:val="24"/>
                <w:szCs w:val="24"/>
              </w:rPr>
            </w:pPr>
            <w:r w:rsidRPr="00DA2185">
              <w:rPr>
                <w:sz w:val="24"/>
                <w:szCs w:val="24"/>
              </w:rPr>
              <w:t xml:space="preserve">Our work on </w:t>
            </w:r>
            <w:r w:rsidRPr="00645A4D">
              <w:rPr>
                <w:color w:val="EE0000"/>
                <w:sz w:val="24"/>
                <w:szCs w:val="24"/>
              </w:rPr>
              <w:t xml:space="preserve">[insert project, </w:t>
            </w:r>
            <w:r>
              <w:rPr>
                <w:color w:val="EE0000"/>
                <w:sz w:val="24"/>
                <w:szCs w:val="24"/>
              </w:rPr>
              <w:t xml:space="preserve">walking and wheeling </w:t>
            </w:r>
            <w:r w:rsidRPr="00645A4D">
              <w:rPr>
                <w:color w:val="EE0000"/>
                <w:sz w:val="24"/>
                <w:szCs w:val="24"/>
              </w:rPr>
              <w:t xml:space="preserve">trail or visitor offer] </w:t>
            </w:r>
            <w:r w:rsidRPr="00DA2185">
              <w:rPr>
                <w:sz w:val="24"/>
                <w:szCs w:val="24"/>
              </w:rPr>
              <w:t>forms part of #AccessibleAdventures.</w:t>
            </w:r>
            <w:r>
              <w:rPr>
                <w:sz w:val="24"/>
                <w:szCs w:val="24"/>
              </w:rPr>
              <w:t xml:space="preserve"> </w:t>
            </w:r>
            <w:r w:rsidRPr="00E41CC9">
              <w:rPr>
                <w:color w:val="EE0000"/>
                <w:sz w:val="24"/>
                <w:szCs w:val="24"/>
              </w:rPr>
              <w:t>[insert web address]</w:t>
            </w:r>
          </w:p>
        </w:tc>
      </w:tr>
      <w:tr w:rsidR="00370A77" w14:paraId="485E2F8F" w14:textId="77777777" w:rsidTr="003A7244">
        <w:tc>
          <w:tcPr>
            <w:tcW w:w="1359" w:type="dxa"/>
            <w:vMerge w:val="restart"/>
          </w:tcPr>
          <w:p w14:paraId="37AF6BED" w14:textId="65134261" w:rsidR="00370A77" w:rsidRDefault="00370A77" w:rsidP="00370A77">
            <w:pPr>
              <w:rPr>
                <w:sz w:val="24"/>
                <w:szCs w:val="24"/>
              </w:rPr>
            </w:pPr>
          </w:p>
        </w:tc>
        <w:tc>
          <w:tcPr>
            <w:tcW w:w="8848" w:type="dxa"/>
          </w:tcPr>
          <w:p w14:paraId="580447D4" w14:textId="77777777" w:rsidR="00D17B93" w:rsidRDefault="00D17B93" w:rsidP="00D17B93">
            <w:pPr>
              <w:rPr>
                <w:sz w:val="24"/>
                <w:szCs w:val="24"/>
              </w:rPr>
            </w:pPr>
            <w:r w:rsidRPr="00D17B93">
              <w:rPr>
                <w:sz w:val="24"/>
                <w:szCs w:val="24"/>
              </w:rPr>
              <w:t>Rail connects people to coast, countryside, culture and heritage — and accessibility is key to making those experiences available to everyone.</w:t>
            </w:r>
          </w:p>
          <w:p w14:paraId="5305DF5F" w14:textId="77777777" w:rsidR="00D17B93" w:rsidRPr="00D17B93" w:rsidRDefault="00D17B93" w:rsidP="00D17B93">
            <w:pPr>
              <w:rPr>
                <w:sz w:val="24"/>
                <w:szCs w:val="24"/>
              </w:rPr>
            </w:pPr>
          </w:p>
          <w:p w14:paraId="755963C9" w14:textId="77777777" w:rsidR="00370A77" w:rsidRDefault="00D17B93" w:rsidP="00370A77">
            <w:pPr>
              <w:rPr>
                <w:sz w:val="24"/>
                <w:szCs w:val="24"/>
              </w:rPr>
            </w:pPr>
            <w:r w:rsidRPr="00D17B93">
              <w:rPr>
                <w:sz w:val="24"/>
                <w:szCs w:val="24"/>
              </w:rPr>
              <w:t xml:space="preserve">Through </w:t>
            </w:r>
            <w:r w:rsidRPr="00D17B93">
              <w:rPr>
                <w:color w:val="EE0000"/>
                <w:sz w:val="24"/>
                <w:szCs w:val="24"/>
              </w:rPr>
              <w:t>[insert local initiative or destination]</w:t>
            </w:r>
            <w:r w:rsidRPr="00D17B93">
              <w:rPr>
                <w:sz w:val="24"/>
                <w:szCs w:val="24"/>
              </w:rPr>
              <w:t>, we’re supporting more people to enjoy leisure travel by rail as part of the #AccessibleAdventures campaign</w:t>
            </w:r>
            <w:r>
              <w:rPr>
                <w:sz w:val="24"/>
                <w:szCs w:val="24"/>
              </w:rPr>
              <w:t>.</w:t>
            </w:r>
          </w:p>
          <w:p w14:paraId="5C54F4D6" w14:textId="77777777" w:rsidR="00D17B93" w:rsidRDefault="00D17B93" w:rsidP="00370A77">
            <w:pPr>
              <w:rPr>
                <w:sz w:val="24"/>
                <w:szCs w:val="24"/>
              </w:rPr>
            </w:pPr>
          </w:p>
          <w:p w14:paraId="5FCC26FB" w14:textId="424192CE" w:rsidR="00D17B93" w:rsidRDefault="00D17B93" w:rsidP="00370A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Find out more </w:t>
            </w:r>
            <w:r w:rsidRPr="00E41CC9">
              <w:rPr>
                <w:color w:val="EE0000"/>
                <w:sz w:val="24"/>
                <w:szCs w:val="24"/>
              </w:rPr>
              <w:t>[insert web address]</w:t>
            </w:r>
          </w:p>
        </w:tc>
        <w:tc>
          <w:tcPr>
            <w:tcW w:w="5103" w:type="dxa"/>
          </w:tcPr>
          <w:p w14:paraId="18B5DF1C" w14:textId="77777777" w:rsidR="00571B1A" w:rsidRPr="00571B1A" w:rsidRDefault="00571B1A" w:rsidP="00571B1A">
            <w:pPr>
              <w:pStyle w:val="NormalWeb"/>
              <w:spacing w:line="300" w:lineRule="atLeast"/>
              <w:rPr>
                <w:rFonts w:asciiTheme="minorHAnsi" w:hAnsiTheme="minorHAnsi" w:cstheme="minorHAnsi"/>
              </w:rPr>
            </w:pPr>
            <w:r w:rsidRPr="00571B1A">
              <w:rPr>
                <w:rFonts w:asciiTheme="minorHAnsi" w:hAnsiTheme="minorHAnsi" w:cstheme="minorHAnsi"/>
              </w:rPr>
              <w:t>Rail connects people to coast, countryside, culture and heritage — and accessibility helps make those experiences available to everyone.</w:t>
            </w:r>
          </w:p>
          <w:p w14:paraId="36006637" w14:textId="0CAF26E8" w:rsidR="00370A77" w:rsidRDefault="00571B1A" w:rsidP="00571B1A">
            <w:pPr>
              <w:pStyle w:val="NormalWeb"/>
              <w:spacing w:line="300" w:lineRule="atLeast"/>
            </w:pPr>
            <w:r w:rsidRPr="00571B1A">
              <w:rPr>
                <w:rFonts w:asciiTheme="minorHAnsi" w:hAnsiTheme="minorHAnsi" w:cstheme="minorHAnsi"/>
              </w:rPr>
              <w:t xml:space="preserve">Through </w:t>
            </w:r>
            <w:r w:rsidRPr="00571B1A">
              <w:rPr>
                <w:rFonts w:asciiTheme="minorHAnsi" w:hAnsiTheme="minorHAnsi" w:cstheme="minorHAnsi"/>
              </w:rPr>
              <w:t>our work,</w:t>
            </w:r>
            <w:r>
              <w:t xml:space="preserve"> </w:t>
            </w:r>
            <w:r w:rsidRPr="00571B1A">
              <w:rPr>
                <w:rFonts w:asciiTheme="minorHAnsi" w:hAnsiTheme="minorHAnsi" w:cstheme="minorHAnsi"/>
              </w:rPr>
              <w:t xml:space="preserve">we’re supporting more inclusive leisure travel by rail as part of </w:t>
            </w:r>
            <w:r w:rsidRPr="00571B1A">
              <w:rPr>
                <w:rStyle w:val="Strong"/>
                <w:rFonts w:asciiTheme="minorHAnsi" w:hAnsiTheme="minorHAnsi" w:cstheme="minorHAnsi"/>
                <w:b w:val="0"/>
                <w:bCs w:val="0"/>
              </w:rPr>
              <w:t>#AccessibleAdventures</w:t>
            </w:r>
            <w:r w:rsidRPr="00571B1A">
              <w:rPr>
                <w:rFonts w:asciiTheme="minorHAnsi" w:hAnsiTheme="minorHAnsi" w:cstheme="minorHAnsi"/>
              </w:rPr>
              <w:t>.</w:t>
            </w:r>
            <w:r w:rsidRPr="00571B1A">
              <w:rPr>
                <w:rFonts w:asciiTheme="minorHAnsi" w:hAnsiTheme="minorHAnsi" w:cstheme="minorHAnsi"/>
              </w:rPr>
              <w:t xml:space="preserve"> </w:t>
            </w:r>
            <w:r w:rsidRPr="00571B1A">
              <w:rPr>
                <w:rFonts w:asciiTheme="minorHAnsi" w:hAnsiTheme="minorHAnsi" w:cstheme="minorHAnsi"/>
                <w:color w:val="EE0000"/>
              </w:rPr>
              <w:t>[insert web address]</w:t>
            </w:r>
          </w:p>
        </w:tc>
      </w:tr>
      <w:tr w:rsidR="00370A77" w14:paraId="7FAD8138" w14:textId="77777777" w:rsidTr="003A7244">
        <w:tc>
          <w:tcPr>
            <w:tcW w:w="1359" w:type="dxa"/>
            <w:vMerge/>
          </w:tcPr>
          <w:p w14:paraId="514F4768" w14:textId="77777777" w:rsidR="00370A77" w:rsidRDefault="00370A77" w:rsidP="00370A77">
            <w:pPr>
              <w:rPr>
                <w:sz w:val="24"/>
                <w:szCs w:val="24"/>
              </w:rPr>
            </w:pPr>
          </w:p>
        </w:tc>
        <w:tc>
          <w:tcPr>
            <w:tcW w:w="8848" w:type="dxa"/>
          </w:tcPr>
          <w:p w14:paraId="6D4F7ED0" w14:textId="5A3221C9" w:rsidR="00130171" w:rsidRDefault="00130171" w:rsidP="00130171">
            <w:pPr>
              <w:rPr>
                <w:sz w:val="24"/>
                <w:szCs w:val="24"/>
              </w:rPr>
            </w:pPr>
            <w:r w:rsidRPr="00130171">
              <w:rPr>
                <w:sz w:val="24"/>
                <w:szCs w:val="24"/>
              </w:rPr>
              <w:t xml:space="preserve">Working in partnership is key to making leisure travel by rail more inclusive. By collaborating with local tourism businesses, attractions and community partners such as </w:t>
            </w:r>
            <w:r w:rsidRPr="00130171">
              <w:rPr>
                <w:color w:val="EE0000"/>
                <w:sz w:val="24"/>
                <w:szCs w:val="24"/>
              </w:rPr>
              <w:t>[insert attraction/destination/organisation]</w:t>
            </w:r>
            <w:r w:rsidRPr="00130171">
              <w:rPr>
                <w:sz w:val="24"/>
                <w:szCs w:val="24"/>
              </w:rPr>
              <w:t>, community rail helps open up great places to more people.</w:t>
            </w:r>
          </w:p>
          <w:p w14:paraId="51213EC0" w14:textId="77777777" w:rsidR="00130171" w:rsidRPr="00130171" w:rsidRDefault="00130171" w:rsidP="00130171">
            <w:pPr>
              <w:rPr>
                <w:sz w:val="24"/>
                <w:szCs w:val="24"/>
              </w:rPr>
            </w:pPr>
          </w:p>
          <w:p w14:paraId="324A3F18" w14:textId="77777777" w:rsidR="00130171" w:rsidRDefault="00130171" w:rsidP="00130171">
            <w:pPr>
              <w:rPr>
                <w:sz w:val="24"/>
                <w:szCs w:val="24"/>
              </w:rPr>
            </w:pPr>
            <w:r w:rsidRPr="00130171">
              <w:rPr>
                <w:sz w:val="24"/>
                <w:szCs w:val="24"/>
              </w:rPr>
              <w:t xml:space="preserve">These partnerships support accessible journeys, better information and welcoming experiences, helping visitors enjoy everything our area has to offer — as part of the wider </w:t>
            </w:r>
            <w:r w:rsidRPr="00130171">
              <w:rPr>
                <w:b/>
                <w:bCs/>
                <w:sz w:val="24"/>
                <w:szCs w:val="24"/>
              </w:rPr>
              <w:t>#AccessibleAdventures</w:t>
            </w:r>
            <w:r w:rsidRPr="00130171">
              <w:rPr>
                <w:sz w:val="24"/>
                <w:szCs w:val="24"/>
              </w:rPr>
              <w:t xml:space="preserve"> campaign.</w:t>
            </w:r>
          </w:p>
          <w:p w14:paraId="2A9D5140" w14:textId="77777777" w:rsidR="00130171" w:rsidRDefault="00130171" w:rsidP="00130171">
            <w:pPr>
              <w:rPr>
                <w:sz w:val="24"/>
                <w:szCs w:val="24"/>
              </w:rPr>
            </w:pPr>
          </w:p>
          <w:p w14:paraId="69732F4E" w14:textId="65633962" w:rsidR="00130171" w:rsidRPr="00130171" w:rsidRDefault="00130171" w:rsidP="00130171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Find out more </w:t>
            </w:r>
            <w:r w:rsidRPr="00E41CC9">
              <w:rPr>
                <w:color w:val="EE0000"/>
                <w:sz w:val="24"/>
                <w:szCs w:val="24"/>
              </w:rPr>
              <w:t>[insert web address]</w:t>
            </w:r>
          </w:p>
        </w:tc>
        <w:tc>
          <w:tcPr>
            <w:tcW w:w="5103" w:type="dxa"/>
          </w:tcPr>
          <w:p w14:paraId="02EAAAF7" w14:textId="027E94E3" w:rsidR="00370A77" w:rsidRPr="00AA6E77" w:rsidRDefault="00AA6E77" w:rsidP="00AA6E77">
            <w:pPr>
              <w:rPr>
                <w:sz w:val="24"/>
                <w:szCs w:val="24"/>
              </w:rPr>
            </w:pPr>
            <w:r w:rsidRPr="00AA6E77">
              <w:rPr>
                <w:sz w:val="24"/>
                <w:szCs w:val="24"/>
              </w:rPr>
              <w:t xml:space="preserve">Working with local tourism partners like </w:t>
            </w:r>
            <w:r w:rsidRPr="00AA6E77">
              <w:rPr>
                <w:color w:val="EE0000"/>
                <w:sz w:val="24"/>
                <w:szCs w:val="24"/>
              </w:rPr>
              <w:t xml:space="preserve">[insert attraction] </w:t>
            </w:r>
            <w:r w:rsidRPr="00AA6E77">
              <w:rPr>
                <w:sz w:val="24"/>
                <w:szCs w:val="24"/>
              </w:rPr>
              <w:t>helps make rail</w:t>
            </w:r>
            <w:r w:rsidRPr="00AA6E77">
              <w:rPr>
                <w:sz w:val="24"/>
                <w:szCs w:val="24"/>
              </w:rPr>
              <w:noBreakHyphen/>
              <w:t>based days out more inclusive. These partnerships support accessible journeys and welcoming visitor experiences as part of #AccessibleAdventures.</w:t>
            </w:r>
            <w:r w:rsidRPr="00AA6E77">
              <w:rPr>
                <w:sz w:val="24"/>
                <w:szCs w:val="24"/>
              </w:rPr>
              <w:br/>
              <w:t xml:space="preserve">Find out more: </w:t>
            </w:r>
            <w:r w:rsidR="00C927C6" w:rsidRPr="00AA6E77">
              <w:rPr>
                <w:color w:val="EE0000"/>
                <w:sz w:val="24"/>
                <w:szCs w:val="24"/>
              </w:rPr>
              <w:t>[insert web address]</w:t>
            </w:r>
          </w:p>
        </w:tc>
      </w:tr>
    </w:tbl>
    <w:p w14:paraId="2E988F51" w14:textId="048A5528" w:rsidR="00F36F3F" w:rsidRPr="00487E09" w:rsidRDefault="00F36F3F" w:rsidP="00997C00">
      <w:pPr>
        <w:rPr>
          <w:sz w:val="24"/>
          <w:szCs w:val="24"/>
        </w:rPr>
      </w:pPr>
    </w:p>
    <w:sectPr w:rsidR="00F36F3F" w:rsidRPr="00487E09" w:rsidSect="006E46C5">
      <w:type w:val="continuous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EE9513" w14:textId="77777777" w:rsidR="009B2B49" w:rsidRDefault="009B2B49" w:rsidP="00DB2A9B">
      <w:pPr>
        <w:spacing w:after="0" w:line="240" w:lineRule="auto"/>
      </w:pPr>
      <w:r>
        <w:separator/>
      </w:r>
    </w:p>
  </w:endnote>
  <w:endnote w:type="continuationSeparator" w:id="0">
    <w:p w14:paraId="11D69A9F" w14:textId="77777777" w:rsidR="009B2B49" w:rsidRDefault="009B2B49" w:rsidP="00DB2A9B">
      <w:pPr>
        <w:spacing w:after="0" w:line="240" w:lineRule="auto"/>
      </w:pPr>
      <w:r>
        <w:continuationSeparator/>
      </w:r>
    </w:p>
  </w:endnote>
  <w:endnote w:type="continuationNotice" w:id="1">
    <w:p w14:paraId="3CE61031" w14:textId="77777777" w:rsidR="009B2B49" w:rsidRDefault="009B2B4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5F533" w14:textId="753C9F00" w:rsidR="006270EE" w:rsidRPr="00B45EB3" w:rsidRDefault="006270EE" w:rsidP="006270EE">
    <w:pPr>
      <w:pStyle w:val="Body"/>
      <w:rPr>
        <w:b/>
        <w:bCs/>
        <w:color w:val="203D79"/>
        <w:sz w:val="20"/>
        <w:szCs w:val="20"/>
        <w:u w:color="203D79"/>
      </w:rPr>
    </w:pPr>
    <w:r w:rsidRPr="00B45EB3">
      <w:rPr>
        <w:b/>
        <w:bCs/>
        <w:color w:val="203D79"/>
        <w:sz w:val="20"/>
        <w:szCs w:val="20"/>
        <w:u w:color="203D79"/>
        <w:lang w:val="en-US"/>
      </w:rPr>
      <w:t>For advice on how to promote your activities on social media, please contact:</w:t>
    </w:r>
  </w:p>
  <w:p w14:paraId="73FFA9A0" w14:textId="763E4219" w:rsidR="006270EE" w:rsidRPr="00B45EB3" w:rsidRDefault="006270EE" w:rsidP="006270EE">
    <w:pPr>
      <w:pStyle w:val="Body"/>
      <w:rPr>
        <w:sz w:val="20"/>
        <w:szCs w:val="20"/>
      </w:rPr>
    </w:pPr>
    <w:r w:rsidRPr="00B45EB3">
      <w:rPr>
        <w:sz w:val="20"/>
        <w:szCs w:val="20"/>
        <w:lang w:val="it-IT"/>
      </w:rPr>
      <w:t>Erin Kelly,</w:t>
    </w:r>
    <w:r w:rsidRPr="00B45EB3">
      <w:rPr>
        <w:sz w:val="20"/>
        <w:szCs w:val="20"/>
      </w:rPr>
      <w:t xml:space="preserve"> </w:t>
    </w:r>
    <w:r w:rsidRPr="00B45EB3">
      <w:rPr>
        <w:sz w:val="20"/>
        <w:szCs w:val="20"/>
        <w:lang w:val="en-US"/>
      </w:rPr>
      <w:t xml:space="preserve">Comms &amp; marketing officer: </w:t>
    </w:r>
    <w:hyperlink r:id="rId1" w:history="1">
      <w:r w:rsidRPr="00B45EB3">
        <w:rPr>
          <w:rStyle w:val="Hyperlink"/>
          <w:rFonts w:eastAsia="Calibri" w:cs="Calibri"/>
          <w:sz w:val="20"/>
          <w:szCs w:val="20"/>
          <w:lang w:val="en-US"/>
        </w:rPr>
        <w:t>erin@communityrail.org.uk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2EC19D" w14:textId="77777777" w:rsidR="009B2B49" w:rsidRDefault="009B2B49" w:rsidP="00DB2A9B">
      <w:pPr>
        <w:spacing w:after="0" w:line="240" w:lineRule="auto"/>
      </w:pPr>
      <w:r>
        <w:separator/>
      </w:r>
    </w:p>
  </w:footnote>
  <w:footnote w:type="continuationSeparator" w:id="0">
    <w:p w14:paraId="6BFCA7D5" w14:textId="77777777" w:rsidR="009B2B49" w:rsidRDefault="009B2B49" w:rsidP="00DB2A9B">
      <w:pPr>
        <w:spacing w:after="0" w:line="240" w:lineRule="auto"/>
      </w:pPr>
      <w:r>
        <w:continuationSeparator/>
      </w:r>
    </w:p>
  </w:footnote>
  <w:footnote w:type="continuationNotice" w:id="1">
    <w:p w14:paraId="0E7C69D4" w14:textId="77777777" w:rsidR="009B2B49" w:rsidRDefault="009B2B4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5C313" w14:textId="432C5B51" w:rsidR="0085237C" w:rsidRDefault="001B2BFE">
    <w:pPr>
      <w:pStyle w:val="Header"/>
      <w:tabs>
        <w:tab w:val="clear" w:pos="9026"/>
        <w:tab w:val="right" w:pos="9000"/>
      </w:tabs>
    </w:pPr>
    <w:r>
      <w:rPr>
        <w:b/>
        <w:bCs/>
        <w:noProof/>
        <w:color w:val="203D79"/>
        <w:sz w:val="28"/>
        <w:szCs w:val="28"/>
      </w:rPr>
      <w:drawing>
        <wp:anchor distT="0" distB="0" distL="114300" distR="114300" simplePos="0" relativeHeight="251666432" behindDoc="1" locked="0" layoutInCell="1" allowOverlap="1" wp14:anchorId="17B81915" wp14:editId="2EE90117">
          <wp:simplePos x="0" y="0"/>
          <wp:positionH relativeFrom="column">
            <wp:posOffset>5219700</wp:posOffset>
          </wp:positionH>
          <wp:positionV relativeFrom="paragraph">
            <wp:posOffset>-386080</wp:posOffset>
          </wp:positionV>
          <wp:extent cx="882650" cy="882650"/>
          <wp:effectExtent l="0" t="0" r="0" b="0"/>
          <wp:wrapTight wrapText="bothSides">
            <wp:wrapPolygon edited="0">
              <wp:start x="8391" y="0"/>
              <wp:lineTo x="5594" y="466"/>
              <wp:lineTo x="0" y="5594"/>
              <wp:lineTo x="0" y="12121"/>
              <wp:lineTo x="466" y="16783"/>
              <wp:lineTo x="6527" y="20978"/>
              <wp:lineTo x="8858" y="20978"/>
              <wp:lineTo x="13519" y="20978"/>
              <wp:lineTo x="14918" y="20978"/>
              <wp:lineTo x="20978" y="15850"/>
              <wp:lineTo x="20978" y="5128"/>
              <wp:lineTo x="14452" y="0"/>
              <wp:lineTo x="10722" y="0"/>
              <wp:lineTo x="8391" y="0"/>
            </wp:wrapPolygon>
          </wp:wrapTight>
          <wp:docPr id="1902221217" name="Picture 1" descr="A purple circle with white text and yellow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2221217" name="Picture 1" descr="A purple circle with white text and yellow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650" cy="882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5674C">
      <w:rPr>
        <w:b/>
        <w:bCs/>
        <w:noProof/>
        <w:color w:val="203D79"/>
        <w:sz w:val="32"/>
        <w:szCs w:val="32"/>
      </w:rPr>
      <w:drawing>
        <wp:anchor distT="0" distB="0" distL="114300" distR="114300" simplePos="0" relativeHeight="251665408" behindDoc="1" locked="0" layoutInCell="1" allowOverlap="1" wp14:anchorId="4700510B" wp14:editId="21156C31">
          <wp:simplePos x="0" y="0"/>
          <wp:positionH relativeFrom="margin">
            <wp:posOffset>-552450</wp:posOffset>
          </wp:positionH>
          <wp:positionV relativeFrom="paragraph">
            <wp:posOffset>-295910</wp:posOffset>
          </wp:positionV>
          <wp:extent cx="1200150" cy="762635"/>
          <wp:effectExtent l="0" t="0" r="0" b="0"/>
          <wp:wrapTight wrapText="bothSides">
            <wp:wrapPolygon edited="0">
              <wp:start x="4800" y="0"/>
              <wp:lineTo x="2400" y="2698"/>
              <wp:lineTo x="0" y="7554"/>
              <wp:lineTo x="0" y="11870"/>
              <wp:lineTo x="2057" y="18345"/>
              <wp:lineTo x="4800" y="21042"/>
              <wp:lineTo x="8571" y="21042"/>
              <wp:lineTo x="10971" y="18345"/>
              <wp:lineTo x="20914" y="14028"/>
              <wp:lineTo x="21257" y="11870"/>
              <wp:lineTo x="20229" y="8093"/>
              <wp:lineTo x="17486" y="5935"/>
              <wp:lineTo x="8571" y="0"/>
              <wp:lineTo x="4800" y="0"/>
            </wp:wrapPolygon>
          </wp:wrapTight>
          <wp:docPr id="1839252915" name="Picture 8" descr="A logo with blue and green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2715608" name="Picture 8" descr="A logo with blue and green text&#10;&#10;AI-generated content may b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0150" cy="7626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499E2" w14:textId="035DAF1A" w:rsidR="00DB2A9B" w:rsidRDefault="0045674C">
    <w:pPr>
      <w:pStyle w:val="Header"/>
    </w:pPr>
    <w:r>
      <w:rPr>
        <w:b/>
        <w:bCs/>
        <w:noProof/>
        <w:color w:val="203D79"/>
        <w:sz w:val="32"/>
        <w:szCs w:val="32"/>
      </w:rPr>
      <w:drawing>
        <wp:anchor distT="0" distB="0" distL="114300" distR="114300" simplePos="0" relativeHeight="251660288" behindDoc="1" locked="0" layoutInCell="1" allowOverlap="1" wp14:anchorId="78544D56" wp14:editId="4F0B76A4">
          <wp:simplePos x="0" y="0"/>
          <wp:positionH relativeFrom="column">
            <wp:posOffset>8165465</wp:posOffset>
          </wp:positionH>
          <wp:positionV relativeFrom="paragraph">
            <wp:posOffset>-351790</wp:posOffset>
          </wp:positionV>
          <wp:extent cx="1085215" cy="808990"/>
          <wp:effectExtent l="0" t="0" r="635" b="0"/>
          <wp:wrapTight wrapText="bothSides">
            <wp:wrapPolygon edited="0">
              <wp:start x="7583" y="0"/>
              <wp:lineTo x="6446" y="509"/>
              <wp:lineTo x="0" y="7630"/>
              <wp:lineTo x="0" y="12716"/>
              <wp:lineTo x="3033" y="16276"/>
              <wp:lineTo x="3033" y="16785"/>
              <wp:lineTo x="7204" y="20854"/>
              <wp:lineTo x="7583" y="20854"/>
              <wp:lineTo x="14029" y="20854"/>
              <wp:lineTo x="14408" y="20854"/>
              <wp:lineTo x="18200" y="16785"/>
              <wp:lineTo x="18200" y="16276"/>
              <wp:lineTo x="21233" y="13733"/>
              <wp:lineTo x="21233" y="7630"/>
              <wp:lineTo x="15546" y="1017"/>
              <wp:lineTo x="14029" y="0"/>
              <wp:lineTo x="7583" y="0"/>
            </wp:wrapPolygon>
          </wp:wrapTight>
          <wp:docPr id="1852635473" name="Picture 7" descr="A green and blu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0910587" name="Picture 7" descr="A green and blu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5215" cy="8089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D5E89">
      <w:rPr>
        <w:b/>
        <w:bCs/>
        <w:noProof/>
        <w:color w:val="203D79"/>
        <w:sz w:val="32"/>
        <w:szCs w:val="32"/>
      </w:rPr>
      <w:drawing>
        <wp:anchor distT="0" distB="0" distL="114300" distR="114300" simplePos="0" relativeHeight="251661312" behindDoc="1" locked="0" layoutInCell="1" allowOverlap="1" wp14:anchorId="6692F33E" wp14:editId="414959F1">
          <wp:simplePos x="0" y="0"/>
          <wp:positionH relativeFrom="margin">
            <wp:posOffset>-420831</wp:posOffset>
          </wp:positionH>
          <wp:positionV relativeFrom="paragraph">
            <wp:posOffset>-306762</wp:posOffset>
          </wp:positionV>
          <wp:extent cx="1200150" cy="762635"/>
          <wp:effectExtent l="0" t="0" r="0" b="0"/>
          <wp:wrapTight wrapText="bothSides">
            <wp:wrapPolygon edited="0">
              <wp:start x="4800" y="0"/>
              <wp:lineTo x="2400" y="2698"/>
              <wp:lineTo x="0" y="7554"/>
              <wp:lineTo x="0" y="11870"/>
              <wp:lineTo x="2057" y="18345"/>
              <wp:lineTo x="4800" y="21042"/>
              <wp:lineTo x="8571" y="21042"/>
              <wp:lineTo x="10971" y="18345"/>
              <wp:lineTo x="20914" y="14028"/>
              <wp:lineTo x="21257" y="11870"/>
              <wp:lineTo x="20229" y="8093"/>
              <wp:lineTo x="17486" y="5935"/>
              <wp:lineTo x="8571" y="0"/>
              <wp:lineTo x="4800" y="0"/>
            </wp:wrapPolygon>
          </wp:wrapTight>
          <wp:docPr id="473189991" name="Picture 8" descr="A logo with blue and green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2715608" name="Picture 8" descr="A logo with blue and green text&#10;&#10;AI-generated content may b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0150" cy="7626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F25232"/>
    <w:multiLevelType w:val="hybridMultilevel"/>
    <w:tmpl w:val="3F5AF0FE"/>
    <w:lvl w:ilvl="0" w:tplc="F3489B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BD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039EE"/>
    <w:multiLevelType w:val="multilevel"/>
    <w:tmpl w:val="55BA4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D59149E"/>
    <w:multiLevelType w:val="hybridMultilevel"/>
    <w:tmpl w:val="3362BD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876981"/>
    <w:multiLevelType w:val="hybridMultilevel"/>
    <w:tmpl w:val="954AA6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1D51E5"/>
    <w:multiLevelType w:val="hybridMultilevel"/>
    <w:tmpl w:val="1AFA6D22"/>
    <w:lvl w:ilvl="0" w:tplc="13DEA1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ED61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683789"/>
    <w:multiLevelType w:val="hybridMultilevel"/>
    <w:tmpl w:val="97901BE4"/>
    <w:lvl w:ilvl="0" w:tplc="13DEA1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ED61F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E9498A"/>
    <w:multiLevelType w:val="hybridMultilevel"/>
    <w:tmpl w:val="932ECF76"/>
    <w:lvl w:ilvl="0" w:tplc="6C4AD2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715ED8"/>
    <w:multiLevelType w:val="hybridMultilevel"/>
    <w:tmpl w:val="3E1C1470"/>
    <w:lvl w:ilvl="0" w:tplc="13DEA1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ED61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4499312">
    <w:abstractNumId w:val="3"/>
  </w:num>
  <w:num w:numId="2" w16cid:durableId="433525753">
    <w:abstractNumId w:val="7"/>
  </w:num>
  <w:num w:numId="3" w16cid:durableId="1943612637">
    <w:abstractNumId w:val="4"/>
  </w:num>
  <w:num w:numId="4" w16cid:durableId="1299804670">
    <w:abstractNumId w:val="6"/>
  </w:num>
  <w:num w:numId="5" w16cid:durableId="320353578">
    <w:abstractNumId w:val="2"/>
  </w:num>
  <w:num w:numId="6" w16cid:durableId="1108350080">
    <w:abstractNumId w:val="0"/>
  </w:num>
  <w:num w:numId="7" w16cid:durableId="1129857870">
    <w:abstractNumId w:val="5"/>
  </w:num>
  <w:num w:numId="8" w16cid:durableId="14953004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57F"/>
    <w:rsid w:val="0000063D"/>
    <w:rsid w:val="00001292"/>
    <w:rsid w:val="00002072"/>
    <w:rsid w:val="0000328D"/>
    <w:rsid w:val="000067A8"/>
    <w:rsid w:val="00013BD5"/>
    <w:rsid w:val="000141F5"/>
    <w:rsid w:val="00014F08"/>
    <w:rsid w:val="00016145"/>
    <w:rsid w:val="0001649E"/>
    <w:rsid w:val="00021F70"/>
    <w:rsid w:val="00024EA5"/>
    <w:rsid w:val="00031733"/>
    <w:rsid w:val="00033E43"/>
    <w:rsid w:val="0003490D"/>
    <w:rsid w:val="00035125"/>
    <w:rsid w:val="000359AA"/>
    <w:rsid w:val="00036319"/>
    <w:rsid w:val="00037280"/>
    <w:rsid w:val="0004720F"/>
    <w:rsid w:val="00052C12"/>
    <w:rsid w:val="00053D73"/>
    <w:rsid w:val="00060FF6"/>
    <w:rsid w:val="0006753D"/>
    <w:rsid w:val="00071428"/>
    <w:rsid w:val="00077774"/>
    <w:rsid w:val="00077CB6"/>
    <w:rsid w:val="00080028"/>
    <w:rsid w:val="00083FCF"/>
    <w:rsid w:val="00084968"/>
    <w:rsid w:val="000849CA"/>
    <w:rsid w:val="00086D32"/>
    <w:rsid w:val="0009304F"/>
    <w:rsid w:val="000936CC"/>
    <w:rsid w:val="000A044E"/>
    <w:rsid w:val="000A0626"/>
    <w:rsid w:val="000A5264"/>
    <w:rsid w:val="000B1E3C"/>
    <w:rsid w:val="000B5CE1"/>
    <w:rsid w:val="000B6C37"/>
    <w:rsid w:val="000C5894"/>
    <w:rsid w:val="000D1DDE"/>
    <w:rsid w:val="000E7BD7"/>
    <w:rsid w:val="000F0A58"/>
    <w:rsid w:val="000F6270"/>
    <w:rsid w:val="00106E04"/>
    <w:rsid w:val="00107FA1"/>
    <w:rsid w:val="00111174"/>
    <w:rsid w:val="001123F4"/>
    <w:rsid w:val="00124615"/>
    <w:rsid w:val="0012549C"/>
    <w:rsid w:val="00130034"/>
    <w:rsid w:val="00130171"/>
    <w:rsid w:val="00130F27"/>
    <w:rsid w:val="00133443"/>
    <w:rsid w:val="0013696D"/>
    <w:rsid w:val="001422EB"/>
    <w:rsid w:val="00155D04"/>
    <w:rsid w:val="00161787"/>
    <w:rsid w:val="001647E7"/>
    <w:rsid w:val="00172790"/>
    <w:rsid w:val="00173E9F"/>
    <w:rsid w:val="001772CD"/>
    <w:rsid w:val="001836CB"/>
    <w:rsid w:val="00183A52"/>
    <w:rsid w:val="00186301"/>
    <w:rsid w:val="001940B1"/>
    <w:rsid w:val="00196712"/>
    <w:rsid w:val="001A63C5"/>
    <w:rsid w:val="001A6FEE"/>
    <w:rsid w:val="001B2BFE"/>
    <w:rsid w:val="001B6105"/>
    <w:rsid w:val="001B7E3A"/>
    <w:rsid w:val="001C0D8E"/>
    <w:rsid w:val="001C1637"/>
    <w:rsid w:val="001E6427"/>
    <w:rsid w:val="001F4FA7"/>
    <w:rsid w:val="002129D4"/>
    <w:rsid w:val="002134A0"/>
    <w:rsid w:val="002159FE"/>
    <w:rsid w:val="0022103F"/>
    <w:rsid w:val="00222011"/>
    <w:rsid w:val="0022482F"/>
    <w:rsid w:val="0022510C"/>
    <w:rsid w:val="0023383D"/>
    <w:rsid w:val="0024693A"/>
    <w:rsid w:val="00250488"/>
    <w:rsid w:val="00253C56"/>
    <w:rsid w:val="00253E1C"/>
    <w:rsid w:val="00255233"/>
    <w:rsid w:val="00255C64"/>
    <w:rsid w:val="00255D0A"/>
    <w:rsid w:val="00257F03"/>
    <w:rsid w:val="00266826"/>
    <w:rsid w:val="00274C51"/>
    <w:rsid w:val="00275908"/>
    <w:rsid w:val="00275C15"/>
    <w:rsid w:val="00286D13"/>
    <w:rsid w:val="002A1FE4"/>
    <w:rsid w:val="002A2109"/>
    <w:rsid w:val="002A2F5F"/>
    <w:rsid w:val="002A4578"/>
    <w:rsid w:val="002A50AF"/>
    <w:rsid w:val="002B557E"/>
    <w:rsid w:val="002B62E2"/>
    <w:rsid w:val="002C1B13"/>
    <w:rsid w:val="002C281F"/>
    <w:rsid w:val="002C3DAE"/>
    <w:rsid w:val="002F41BB"/>
    <w:rsid w:val="00302923"/>
    <w:rsid w:val="003056B7"/>
    <w:rsid w:val="00305F37"/>
    <w:rsid w:val="00311246"/>
    <w:rsid w:val="00314135"/>
    <w:rsid w:val="003166B9"/>
    <w:rsid w:val="00316B57"/>
    <w:rsid w:val="00316BE8"/>
    <w:rsid w:val="003206E4"/>
    <w:rsid w:val="0032498A"/>
    <w:rsid w:val="0032798F"/>
    <w:rsid w:val="00340C38"/>
    <w:rsid w:val="0035157F"/>
    <w:rsid w:val="003521CF"/>
    <w:rsid w:val="00352B1A"/>
    <w:rsid w:val="003660FE"/>
    <w:rsid w:val="00370615"/>
    <w:rsid w:val="00370A77"/>
    <w:rsid w:val="003712FD"/>
    <w:rsid w:val="00374CAD"/>
    <w:rsid w:val="0038661E"/>
    <w:rsid w:val="00392074"/>
    <w:rsid w:val="0039458A"/>
    <w:rsid w:val="00394702"/>
    <w:rsid w:val="00395744"/>
    <w:rsid w:val="003A7244"/>
    <w:rsid w:val="003B3ACB"/>
    <w:rsid w:val="003B6CEF"/>
    <w:rsid w:val="003C3EBE"/>
    <w:rsid w:val="003C4976"/>
    <w:rsid w:val="003C5506"/>
    <w:rsid w:val="003C78D0"/>
    <w:rsid w:val="003D07BF"/>
    <w:rsid w:val="003D30D2"/>
    <w:rsid w:val="003D6E90"/>
    <w:rsid w:val="003E720A"/>
    <w:rsid w:val="003E74B2"/>
    <w:rsid w:val="003F34F8"/>
    <w:rsid w:val="003F7FA3"/>
    <w:rsid w:val="00406B43"/>
    <w:rsid w:val="00430583"/>
    <w:rsid w:val="004341D6"/>
    <w:rsid w:val="0043434C"/>
    <w:rsid w:val="004353EF"/>
    <w:rsid w:val="00437CE1"/>
    <w:rsid w:val="0044301B"/>
    <w:rsid w:val="00446A2C"/>
    <w:rsid w:val="00450512"/>
    <w:rsid w:val="004508A2"/>
    <w:rsid w:val="0045142D"/>
    <w:rsid w:val="00451F49"/>
    <w:rsid w:val="00452B55"/>
    <w:rsid w:val="00456000"/>
    <w:rsid w:val="0045674C"/>
    <w:rsid w:val="00465626"/>
    <w:rsid w:val="00471797"/>
    <w:rsid w:val="0047309B"/>
    <w:rsid w:val="004764FE"/>
    <w:rsid w:val="00480C32"/>
    <w:rsid w:val="00484B30"/>
    <w:rsid w:val="00487362"/>
    <w:rsid w:val="0048776B"/>
    <w:rsid w:val="00487E09"/>
    <w:rsid w:val="004925A5"/>
    <w:rsid w:val="004B3835"/>
    <w:rsid w:val="004B5FB3"/>
    <w:rsid w:val="004B604F"/>
    <w:rsid w:val="004C0490"/>
    <w:rsid w:val="004C1675"/>
    <w:rsid w:val="004C16A9"/>
    <w:rsid w:val="004C3E9B"/>
    <w:rsid w:val="004C6446"/>
    <w:rsid w:val="004C7000"/>
    <w:rsid w:val="004C79D1"/>
    <w:rsid w:val="004D1F28"/>
    <w:rsid w:val="004D5E89"/>
    <w:rsid w:val="004D74D4"/>
    <w:rsid w:val="004D74F9"/>
    <w:rsid w:val="004E6C50"/>
    <w:rsid w:val="004F7569"/>
    <w:rsid w:val="00502DBC"/>
    <w:rsid w:val="0051254D"/>
    <w:rsid w:val="00512999"/>
    <w:rsid w:val="00514D54"/>
    <w:rsid w:val="0053179E"/>
    <w:rsid w:val="00532B7A"/>
    <w:rsid w:val="005369ED"/>
    <w:rsid w:val="00554BCE"/>
    <w:rsid w:val="005560EB"/>
    <w:rsid w:val="00564D3E"/>
    <w:rsid w:val="00571B1A"/>
    <w:rsid w:val="00584F8B"/>
    <w:rsid w:val="005867F4"/>
    <w:rsid w:val="005907FA"/>
    <w:rsid w:val="00595D83"/>
    <w:rsid w:val="005965E3"/>
    <w:rsid w:val="005A2171"/>
    <w:rsid w:val="005A3464"/>
    <w:rsid w:val="005A4F6B"/>
    <w:rsid w:val="005A5F8D"/>
    <w:rsid w:val="005B168F"/>
    <w:rsid w:val="005B22F5"/>
    <w:rsid w:val="005B3AE4"/>
    <w:rsid w:val="005C3236"/>
    <w:rsid w:val="005C520B"/>
    <w:rsid w:val="005C652B"/>
    <w:rsid w:val="005C685D"/>
    <w:rsid w:val="005C7421"/>
    <w:rsid w:val="005D0549"/>
    <w:rsid w:val="005D4D2C"/>
    <w:rsid w:val="005E77A8"/>
    <w:rsid w:val="005F099E"/>
    <w:rsid w:val="005F2012"/>
    <w:rsid w:val="00603DDD"/>
    <w:rsid w:val="006270EE"/>
    <w:rsid w:val="00630A3F"/>
    <w:rsid w:val="00630C00"/>
    <w:rsid w:val="00631C8D"/>
    <w:rsid w:val="00633DDA"/>
    <w:rsid w:val="00635E46"/>
    <w:rsid w:val="00645A4D"/>
    <w:rsid w:val="006465A4"/>
    <w:rsid w:val="00655767"/>
    <w:rsid w:val="006559CE"/>
    <w:rsid w:val="00657684"/>
    <w:rsid w:val="006644D9"/>
    <w:rsid w:val="00677A1D"/>
    <w:rsid w:val="00677B2E"/>
    <w:rsid w:val="006A51AC"/>
    <w:rsid w:val="006B1305"/>
    <w:rsid w:val="006B638D"/>
    <w:rsid w:val="006D2D4E"/>
    <w:rsid w:val="006D70EA"/>
    <w:rsid w:val="006E2A88"/>
    <w:rsid w:val="006E46C5"/>
    <w:rsid w:val="006F24AA"/>
    <w:rsid w:val="006F3DC2"/>
    <w:rsid w:val="006F7ACE"/>
    <w:rsid w:val="00704379"/>
    <w:rsid w:val="00707320"/>
    <w:rsid w:val="00713673"/>
    <w:rsid w:val="0071792F"/>
    <w:rsid w:val="00717A5C"/>
    <w:rsid w:val="00721666"/>
    <w:rsid w:val="00722DF0"/>
    <w:rsid w:val="007258AC"/>
    <w:rsid w:val="0073039D"/>
    <w:rsid w:val="00737242"/>
    <w:rsid w:val="007402D2"/>
    <w:rsid w:val="007613C1"/>
    <w:rsid w:val="0076409D"/>
    <w:rsid w:val="00766FC0"/>
    <w:rsid w:val="00770B9D"/>
    <w:rsid w:val="00771108"/>
    <w:rsid w:val="007742FC"/>
    <w:rsid w:val="00786B1F"/>
    <w:rsid w:val="00791411"/>
    <w:rsid w:val="00791D5B"/>
    <w:rsid w:val="00793133"/>
    <w:rsid w:val="00794FA7"/>
    <w:rsid w:val="0079529D"/>
    <w:rsid w:val="00796C23"/>
    <w:rsid w:val="007A2CAC"/>
    <w:rsid w:val="007A3F2F"/>
    <w:rsid w:val="007A5B75"/>
    <w:rsid w:val="007B0B5D"/>
    <w:rsid w:val="007B0C10"/>
    <w:rsid w:val="007B2D21"/>
    <w:rsid w:val="007C0DC5"/>
    <w:rsid w:val="007C1A4C"/>
    <w:rsid w:val="007C2B09"/>
    <w:rsid w:val="007D2726"/>
    <w:rsid w:val="007D4F82"/>
    <w:rsid w:val="007D5C25"/>
    <w:rsid w:val="007D67F2"/>
    <w:rsid w:val="007E21BF"/>
    <w:rsid w:val="007E7E4B"/>
    <w:rsid w:val="007F730D"/>
    <w:rsid w:val="00803966"/>
    <w:rsid w:val="00813938"/>
    <w:rsid w:val="00814229"/>
    <w:rsid w:val="00814765"/>
    <w:rsid w:val="008225EE"/>
    <w:rsid w:val="00824FC2"/>
    <w:rsid w:val="008377CC"/>
    <w:rsid w:val="00840F18"/>
    <w:rsid w:val="00842F23"/>
    <w:rsid w:val="0085072D"/>
    <w:rsid w:val="00852096"/>
    <w:rsid w:val="0085237C"/>
    <w:rsid w:val="00861CE7"/>
    <w:rsid w:val="00864296"/>
    <w:rsid w:val="008645A8"/>
    <w:rsid w:val="00866CB7"/>
    <w:rsid w:val="00872C57"/>
    <w:rsid w:val="00873EAC"/>
    <w:rsid w:val="00875BB9"/>
    <w:rsid w:val="00881A9E"/>
    <w:rsid w:val="00882F4B"/>
    <w:rsid w:val="00887EB6"/>
    <w:rsid w:val="00893C51"/>
    <w:rsid w:val="0089405E"/>
    <w:rsid w:val="00894349"/>
    <w:rsid w:val="0089446B"/>
    <w:rsid w:val="0089611E"/>
    <w:rsid w:val="008A3ADB"/>
    <w:rsid w:val="008B0118"/>
    <w:rsid w:val="008B0FF6"/>
    <w:rsid w:val="008B22B3"/>
    <w:rsid w:val="008C4E9E"/>
    <w:rsid w:val="008D3260"/>
    <w:rsid w:val="008D6084"/>
    <w:rsid w:val="008E6F36"/>
    <w:rsid w:val="008F750E"/>
    <w:rsid w:val="00900515"/>
    <w:rsid w:val="009034E9"/>
    <w:rsid w:val="00910136"/>
    <w:rsid w:val="00914D29"/>
    <w:rsid w:val="0091674B"/>
    <w:rsid w:val="009223C7"/>
    <w:rsid w:val="00923342"/>
    <w:rsid w:val="009302A4"/>
    <w:rsid w:val="0093349B"/>
    <w:rsid w:val="00933F4A"/>
    <w:rsid w:val="00934524"/>
    <w:rsid w:val="00937916"/>
    <w:rsid w:val="00942041"/>
    <w:rsid w:val="00944A66"/>
    <w:rsid w:val="00946E67"/>
    <w:rsid w:val="00950EEC"/>
    <w:rsid w:val="00962042"/>
    <w:rsid w:val="00963646"/>
    <w:rsid w:val="00965F9A"/>
    <w:rsid w:val="009661C4"/>
    <w:rsid w:val="00967DCD"/>
    <w:rsid w:val="00972AD7"/>
    <w:rsid w:val="00973CBD"/>
    <w:rsid w:val="009820E2"/>
    <w:rsid w:val="0098232A"/>
    <w:rsid w:val="00990C1B"/>
    <w:rsid w:val="00992FC9"/>
    <w:rsid w:val="009942A8"/>
    <w:rsid w:val="00997C00"/>
    <w:rsid w:val="009A4B92"/>
    <w:rsid w:val="009A56EB"/>
    <w:rsid w:val="009B238E"/>
    <w:rsid w:val="009B2B49"/>
    <w:rsid w:val="009B2C16"/>
    <w:rsid w:val="009B5EED"/>
    <w:rsid w:val="009C62A2"/>
    <w:rsid w:val="009D0E4C"/>
    <w:rsid w:val="009D4C0A"/>
    <w:rsid w:val="009D5306"/>
    <w:rsid w:val="009E1AFF"/>
    <w:rsid w:val="009E207D"/>
    <w:rsid w:val="009E3FAC"/>
    <w:rsid w:val="009E536F"/>
    <w:rsid w:val="009E5A49"/>
    <w:rsid w:val="009F04E0"/>
    <w:rsid w:val="009F1DB1"/>
    <w:rsid w:val="009F4F30"/>
    <w:rsid w:val="009F668B"/>
    <w:rsid w:val="00A00B9C"/>
    <w:rsid w:val="00A060BF"/>
    <w:rsid w:val="00A15697"/>
    <w:rsid w:val="00A15839"/>
    <w:rsid w:val="00A16739"/>
    <w:rsid w:val="00A17AAF"/>
    <w:rsid w:val="00A21845"/>
    <w:rsid w:val="00A24FE6"/>
    <w:rsid w:val="00A34C6D"/>
    <w:rsid w:val="00A377D4"/>
    <w:rsid w:val="00A37A7B"/>
    <w:rsid w:val="00A407DA"/>
    <w:rsid w:val="00A40AD9"/>
    <w:rsid w:val="00A40BED"/>
    <w:rsid w:val="00A445E1"/>
    <w:rsid w:val="00A44AF9"/>
    <w:rsid w:val="00A464A9"/>
    <w:rsid w:val="00A57409"/>
    <w:rsid w:val="00A648EC"/>
    <w:rsid w:val="00A73F7F"/>
    <w:rsid w:val="00A80DB6"/>
    <w:rsid w:val="00A8191F"/>
    <w:rsid w:val="00AA1CD8"/>
    <w:rsid w:val="00AA60F8"/>
    <w:rsid w:val="00AA6CC9"/>
    <w:rsid w:val="00AA6E77"/>
    <w:rsid w:val="00AB4D51"/>
    <w:rsid w:val="00AC0E54"/>
    <w:rsid w:val="00AC18BD"/>
    <w:rsid w:val="00AC4551"/>
    <w:rsid w:val="00AC4EC4"/>
    <w:rsid w:val="00AC5F9A"/>
    <w:rsid w:val="00AD2102"/>
    <w:rsid w:val="00AD3C80"/>
    <w:rsid w:val="00AE76DA"/>
    <w:rsid w:val="00AF060B"/>
    <w:rsid w:val="00AF5651"/>
    <w:rsid w:val="00AF5DAB"/>
    <w:rsid w:val="00B0264E"/>
    <w:rsid w:val="00B0659D"/>
    <w:rsid w:val="00B134DD"/>
    <w:rsid w:val="00B16468"/>
    <w:rsid w:val="00B30D8A"/>
    <w:rsid w:val="00B40960"/>
    <w:rsid w:val="00B424DB"/>
    <w:rsid w:val="00B45CF4"/>
    <w:rsid w:val="00B45EB3"/>
    <w:rsid w:val="00B46755"/>
    <w:rsid w:val="00B47452"/>
    <w:rsid w:val="00B517D2"/>
    <w:rsid w:val="00B52433"/>
    <w:rsid w:val="00B53779"/>
    <w:rsid w:val="00B626AF"/>
    <w:rsid w:val="00B632A8"/>
    <w:rsid w:val="00B63965"/>
    <w:rsid w:val="00B76CDA"/>
    <w:rsid w:val="00B8214B"/>
    <w:rsid w:val="00B85E88"/>
    <w:rsid w:val="00B91737"/>
    <w:rsid w:val="00B939DD"/>
    <w:rsid w:val="00B9677B"/>
    <w:rsid w:val="00B97B66"/>
    <w:rsid w:val="00BA0A04"/>
    <w:rsid w:val="00BA673F"/>
    <w:rsid w:val="00BA70C5"/>
    <w:rsid w:val="00BA771C"/>
    <w:rsid w:val="00BB2A83"/>
    <w:rsid w:val="00BB7F2C"/>
    <w:rsid w:val="00BC18E7"/>
    <w:rsid w:val="00BD3A91"/>
    <w:rsid w:val="00BD7820"/>
    <w:rsid w:val="00BD7E14"/>
    <w:rsid w:val="00BE587F"/>
    <w:rsid w:val="00BF4076"/>
    <w:rsid w:val="00BF7BCD"/>
    <w:rsid w:val="00C0350E"/>
    <w:rsid w:val="00C14B95"/>
    <w:rsid w:val="00C164BA"/>
    <w:rsid w:val="00C30491"/>
    <w:rsid w:val="00C34BB4"/>
    <w:rsid w:val="00C35745"/>
    <w:rsid w:val="00C40A87"/>
    <w:rsid w:val="00C41857"/>
    <w:rsid w:val="00C45CC2"/>
    <w:rsid w:val="00C466D3"/>
    <w:rsid w:val="00C47D26"/>
    <w:rsid w:val="00C51B71"/>
    <w:rsid w:val="00C63B9D"/>
    <w:rsid w:val="00C7148C"/>
    <w:rsid w:val="00C76F14"/>
    <w:rsid w:val="00C80530"/>
    <w:rsid w:val="00C85146"/>
    <w:rsid w:val="00C927C6"/>
    <w:rsid w:val="00CB3CD1"/>
    <w:rsid w:val="00CB6B65"/>
    <w:rsid w:val="00CC02F1"/>
    <w:rsid w:val="00CC2728"/>
    <w:rsid w:val="00CC5028"/>
    <w:rsid w:val="00CC5BEC"/>
    <w:rsid w:val="00CD1236"/>
    <w:rsid w:val="00CD522A"/>
    <w:rsid w:val="00CE16C1"/>
    <w:rsid w:val="00CE2FF4"/>
    <w:rsid w:val="00CF2B41"/>
    <w:rsid w:val="00CF7D57"/>
    <w:rsid w:val="00D0376A"/>
    <w:rsid w:val="00D071B0"/>
    <w:rsid w:val="00D14E14"/>
    <w:rsid w:val="00D17B93"/>
    <w:rsid w:val="00D2113C"/>
    <w:rsid w:val="00D22382"/>
    <w:rsid w:val="00D23897"/>
    <w:rsid w:val="00D34934"/>
    <w:rsid w:val="00D349BE"/>
    <w:rsid w:val="00D34C39"/>
    <w:rsid w:val="00D36A57"/>
    <w:rsid w:val="00D37CA6"/>
    <w:rsid w:val="00D41B87"/>
    <w:rsid w:val="00D4496C"/>
    <w:rsid w:val="00D47668"/>
    <w:rsid w:val="00D5164A"/>
    <w:rsid w:val="00D52F0A"/>
    <w:rsid w:val="00D55B5E"/>
    <w:rsid w:val="00D63D1F"/>
    <w:rsid w:val="00D6534F"/>
    <w:rsid w:val="00D66732"/>
    <w:rsid w:val="00D7480C"/>
    <w:rsid w:val="00D76081"/>
    <w:rsid w:val="00D815FD"/>
    <w:rsid w:val="00D8428F"/>
    <w:rsid w:val="00DA2185"/>
    <w:rsid w:val="00DA293B"/>
    <w:rsid w:val="00DB2A9B"/>
    <w:rsid w:val="00DB2EEF"/>
    <w:rsid w:val="00DB527F"/>
    <w:rsid w:val="00DC353D"/>
    <w:rsid w:val="00DC4A3A"/>
    <w:rsid w:val="00DC779B"/>
    <w:rsid w:val="00DD2E43"/>
    <w:rsid w:val="00DD366B"/>
    <w:rsid w:val="00DE274E"/>
    <w:rsid w:val="00E06792"/>
    <w:rsid w:val="00E073DD"/>
    <w:rsid w:val="00E106C9"/>
    <w:rsid w:val="00E16175"/>
    <w:rsid w:val="00E178CA"/>
    <w:rsid w:val="00E3241B"/>
    <w:rsid w:val="00E4043F"/>
    <w:rsid w:val="00E41CC9"/>
    <w:rsid w:val="00E41EA7"/>
    <w:rsid w:val="00E43460"/>
    <w:rsid w:val="00E45ECB"/>
    <w:rsid w:val="00E52A82"/>
    <w:rsid w:val="00E54DE5"/>
    <w:rsid w:val="00E56ED7"/>
    <w:rsid w:val="00E60559"/>
    <w:rsid w:val="00E642A4"/>
    <w:rsid w:val="00E83EDD"/>
    <w:rsid w:val="00EA1766"/>
    <w:rsid w:val="00EA2FB6"/>
    <w:rsid w:val="00EB7BEB"/>
    <w:rsid w:val="00EC5F88"/>
    <w:rsid w:val="00ED2DA0"/>
    <w:rsid w:val="00ED381B"/>
    <w:rsid w:val="00ED561F"/>
    <w:rsid w:val="00ED621A"/>
    <w:rsid w:val="00EE058F"/>
    <w:rsid w:val="00EE26B6"/>
    <w:rsid w:val="00EE73A5"/>
    <w:rsid w:val="00EF44F9"/>
    <w:rsid w:val="00F0069A"/>
    <w:rsid w:val="00F21956"/>
    <w:rsid w:val="00F23977"/>
    <w:rsid w:val="00F23D3C"/>
    <w:rsid w:val="00F25680"/>
    <w:rsid w:val="00F30000"/>
    <w:rsid w:val="00F36F3F"/>
    <w:rsid w:val="00F37F58"/>
    <w:rsid w:val="00F404EE"/>
    <w:rsid w:val="00F51409"/>
    <w:rsid w:val="00F56718"/>
    <w:rsid w:val="00F570E0"/>
    <w:rsid w:val="00F602FC"/>
    <w:rsid w:val="00F63AE0"/>
    <w:rsid w:val="00F65E07"/>
    <w:rsid w:val="00F66267"/>
    <w:rsid w:val="00F770B0"/>
    <w:rsid w:val="00F82BD2"/>
    <w:rsid w:val="00F8310E"/>
    <w:rsid w:val="00F869CD"/>
    <w:rsid w:val="00F87419"/>
    <w:rsid w:val="00F96DBD"/>
    <w:rsid w:val="00FA1538"/>
    <w:rsid w:val="00FA413E"/>
    <w:rsid w:val="00FA70BF"/>
    <w:rsid w:val="00FA75FA"/>
    <w:rsid w:val="00FC135F"/>
    <w:rsid w:val="00FC186F"/>
    <w:rsid w:val="00FE0734"/>
    <w:rsid w:val="00FE2499"/>
    <w:rsid w:val="00FE2C22"/>
    <w:rsid w:val="00FE788E"/>
    <w:rsid w:val="00FF0472"/>
    <w:rsid w:val="00FF0687"/>
    <w:rsid w:val="00FF31FE"/>
    <w:rsid w:val="0DC7DBF7"/>
    <w:rsid w:val="18743BB2"/>
    <w:rsid w:val="25AF7347"/>
    <w:rsid w:val="48031E9A"/>
    <w:rsid w:val="5E1454BA"/>
    <w:rsid w:val="73FF9C20"/>
    <w:rsid w:val="7E0E1DD0"/>
    <w:rsid w:val="7E694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8087BE"/>
  <w15:chartTrackingRefBased/>
  <w15:docId w15:val="{47EA11D3-DF7B-4B1D-AAF1-88B88E309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7E4B"/>
  </w:style>
  <w:style w:type="paragraph" w:styleId="Heading1">
    <w:name w:val="heading 1"/>
    <w:basedOn w:val="Normal"/>
    <w:next w:val="Normal"/>
    <w:link w:val="Heading1Char"/>
    <w:uiPriority w:val="9"/>
    <w:qFormat/>
    <w:rsid w:val="006B130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2A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2A9B"/>
  </w:style>
  <w:style w:type="paragraph" w:styleId="Footer">
    <w:name w:val="footer"/>
    <w:basedOn w:val="Normal"/>
    <w:link w:val="FooterChar"/>
    <w:uiPriority w:val="99"/>
    <w:unhideWhenUsed/>
    <w:rsid w:val="00DB2A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2A9B"/>
  </w:style>
  <w:style w:type="paragraph" w:styleId="ListParagraph">
    <w:name w:val="List Paragraph"/>
    <w:basedOn w:val="Normal"/>
    <w:uiPriority w:val="34"/>
    <w:qFormat/>
    <w:rsid w:val="00DB2A9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14B9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14B95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7952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B13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09304F"/>
    <w:rPr>
      <w:color w:val="954F72" w:themeColor="followedHyperlink"/>
      <w:u w:val="single"/>
    </w:rPr>
  </w:style>
  <w:style w:type="paragraph" w:customStyle="1" w:styleId="Body">
    <w:name w:val="Body"/>
    <w:rsid w:val="0085237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u w:color="000000"/>
      <w:bdr w:val="nil"/>
      <w:lang w:eastAsia="en-GB"/>
      <w14:ligatures w14:val="standardContextual"/>
    </w:rPr>
  </w:style>
  <w:style w:type="paragraph" w:styleId="NormalWeb">
    <w:name w:val="Normal (Web)"/>
    <w:basedOn w:val="Normal"/>
    <w:uiPriority w:val="99"/>
    <w:unhideWhenUsed/>
    <w:rsid w:val="00571B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571B1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92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1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74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23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61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54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54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827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79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01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67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116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06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69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7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14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194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70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71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71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190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3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20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87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900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20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yperlink" Target="https://communityrail.org.uk/past-event-materials/design-skills-webinar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%20news@communityrail.org.uk" TargetMode="External"/><Relationship Id="rId5" Type="http://schemas.openxmlformats.org/officeDocument/2006/relationships/styles" Target="styles.xml"/><Relationship Id="rId15" Type="http://schemas.openxmlformats.org/officeDocument/2006/relationships/hyperlink" Target="https://communityrail.org.uk/wp-content/uploads/2023/06/Social-media-guidance-for-community-rail-partnerships-and-groups.pdf" TargetMode="External"/><Relationship Id="rId10" Type="http://schemas.openxmlformats.org/officeDocument/2006/relationships/hyperlink" Target="https://communityrail.org.uk/accessible-adventures-toolkit-for-members/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thirdsectornetwork.co.uk/blog/f/negative-social-media-comments-to-engage-or-not-to-engage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rin@communityrail.org.uk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4D4C8B5418364D8D779720870E289A" ma:contentTypeVersion="19" ma:contentTypeDescription="Create a new document." ma:contentTypeScope="" ma:versionID="3ea64bda1b70492304c776172953fe2b">
  <xsd:schema xmlns:xsd="http://www.w3.org/2001/XMLSchema" xmlns:xs="http://www.w3.org/2001/XMLSchema" xmlns:p="http://schemas.microsoft.com/office/2006/metadata/properties" xmlns:ns2="104a47f3-9bf8-4a09-909e-697f2ff45180" xmlns:ns3="f70fc51b-0922-43dc-875f-7a3366134006" targetNamespace="http://schemas.microsoft.com/office/2006/metadata/properties" ma:root="true" ma:fieldsID="9d22ecf9b4e93da04bcc450c719ac791" ns2:_="" ns3:_="">
    <xsd:import namespace="104a47f3-9bf8-4a09-909e-697f2ff45180"/>
    <xsd:import namespace="f70fc51b-0922-43dc-875f-7a33661340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4a47f3-9bf8-4a09-909e-697f2ff451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3c67136-3742-4b7c-9ff6-53771da8d3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0fc51b-0922-43dc-875f-7a336613400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1ccd247-f873-479e-8766-d4e87f18d8b3}" ma:internalName="TaxCatchAll" ma:showField="CatchAllData" ma:web="f70fc51b-0922-43dc-875f-7a33661340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70fc51b-0922-43dc-875f-7a3366134006" xsi:nil="true"/>
    <lcf76f155ced4ddcb4097134ff3c332f xmlns="104a47f3-9bf8-4a09-909e-697f2ff4518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89F7D83-4468-4468-B70A-C39F31B222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C277D9-9D2F-4BFA-8B39-D49280985899}"/>
</file>

<file path=customXml/itemProps3.xml><?xml version="1.0" encoding="utf-8"?>
<ds:datastoreItem xmlns:ds="http://schemas.openxmlformats.org/officeDocument/2006/customXml" ds:itemID="{F94ECCCB-BF31-48DF-9452-DB23D14D112A}">
  <ds:schemaRefs>
    <ds:schemaRef ds:uri="http://schemas.microsoft.com/office/2006/metadata/properties"/>
    <ds:schemaRef ds:uri="http://schemas.microsoft.com/office/infopath/2007/PartnerControls"/>
    <ds:schemaRef ds:uri="f70fc51b-0922-43dc-875f-7a3366134006"/>
    <ds:schemaRef ds:uri="104a47f3-9bf8-4a09-909e-697f2ff4518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954</Words>
  <Characters>5439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Mannion</dc:creator>
  <cp:keywords/>
  <dc:description/>
  <cp:lastModifiedBy>Alice Mannion</cp:lastModifiedBy>
  <cp:revision>26</cp:revision>
  <dcterms:created xsi:type="dcterms:W3CDTF">2026-01-20T14:51:00Z</dcterms:created>
  <dcterms:modified xsi:type="dcterms:W3CDTF">2026-01-20T15:21:00Z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544d8739e03d4135b061b93e26a9a85c885e07dcad092f6dd16850509fc6ef1d</vt:lpwstr>
  </property>
  <property fmtid="{D5CDD505-2E9C-101B-9397-08002B2CF9AE}" pid="3" name="ContentTypeId">
    <vt:lpwstr>0x010100DB4D4C8B5418364D8D779720870E289A</vt:lpwstr>
  </property>
  <property fmtid="{D5CDD505-2E9C-101B-9397-08002B2CF9AE}" pid="4" name="Order">
    <vt:r8>17709600</vt:r8>
  </property>
  <property fmtid="{D5CDD505-2E9C-101B-9397-08002B2CF9AE}" pid="5" name="MediaServiceImageTags">
    <vt:lpwstr/>
  </property>
</Properties>
</file>