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4C9A" w14:textId="4C0DFE1F" w:rsidR="0048058E" w:rsidRDefault="0048058E" w:rsidP="006E2C12">
      <w:pPr>
        <w:pStyle w:val="NoSpacing"/>
        <w:jc w:val="center"/>
        <w:rPr>
          <w:rFonts w:ascii="Aptos" w:hAnsi="Aptos"/>
          <w:b/>
          <w:bCs/>
          <w:sz w:val="24"/>
          <w:szCs w:val="24"/>
        </w:rPr>
      </w:pPr>
      <w:r>
        <w:rPr>
          <w:noProof/>
        </w:rPr>
        <w:drawing>
          <wp:anchor distT="0" distB="0" distL="114300" distR="114300" simplePos="0" relativeHeight="251658240" behindDoc="0" locked="0" layoutInCell="1" allowOverlap="1" wp14:anchorId="719208D3" wp14:editId="5B4512E6">
            <wp:simplePos x="0" y="0"/>
            <wp:positionH relativeFrom="margin">
              <wp:posOffset>1981200</wp:posOffset>
            </wp:positionH>
            <wp:positionV relativeFrom="paragraph">
              <wp:posOffset>-266700</wp:posOffset>
            </wp:positionV>
            <wp:extent cx="1896248" cy="603882"/>
            <wp:effectExtent l="0" t="0" r="0" b="6350"/>
            <wp:wrapNone/>
            <wp:docPr id="2" name="Picture 2" descr="Railw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ailway&#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96248" cy="60388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711392" w14:textId="4B5AAAC4" w:rsidR="0048058E" w:rsidRDefault="0048058E" w:rsidP="001C5C00">
      <w:pPr>
        <w:pStyle w:val="NoSpacing"/>
        <w:jc w:val="center"/>
        <w:rPr>
          <w:rFonts w:ascii="Aptos" w:hAnsi="Aptos"/>
          <w:b/>
          <w:bCs/>
          <w:sz w:val="24"/>
          <w:szCs w:val="24"/>
        </w:rPr>
      </w:pPr>
    </w:p>
    <w:p w14:paraId="1DEBCE33" w14:textId="056AB006" w:rsidR="00B20AFD" w:rsidRPr="005A0CF9" w:rsidRDefault="00DE49B7" w:rsidP="001C5C00">
      <w:pPr>
        <w:pStyle w:val="NoSpacing"/>
        <w:jc w:val="center"/>
        <w:rPr>
          <w:rFonts w:ascii="Aptos" w:hAnsi="Aptos"/>
          <w:b/>
          <w:bCs/>
          <w:color w:val="2F5496" w:themeColor="accent1" w:themeShade="BF"/>
          <w:sz w:val="24"/>
          <w:szCs w:val="24"/>
        </w:rPr>
      </w:pPr>
      <w:r w:rsidRPr="005A0CF9">
        <w:rPr>
          <w:rFonts w:ascii="Aptos" w:hAnsi="Aptos"/>
          <w:b/>
          <w:bCs/>
          <w:color w:val="2F5496" w:themeColor="accent1" w:themeShade="BF"/>
          <w:sz w:val="24"/>
          <w:szCs w:val="24"/>
        </w:rPr>
        <w:t xml:space="preserve">Station Adoption </w:t>
      </w:r>
      <w:r w:rsidR="00CE5D33" w:rsidRPr="005A0CF9">
        <w:rPr>
          <w:rFonts w:ascii="Aptos" w:hAnsi="Aptos"/>
          <w:b/>
          <w:bCs/>
          <w:color w:val="2F5496" w:themeColor="accent1" w:themeShade="BF"/>
          <w:sz w:val="24"/>
          <w:szCs w:val="24"/>
        </w:rPr>
        <w:t>Fund</w:t>
      </w:r>
      <w:r w:rsidR="0048058E" w:rsidRPr="005A0CF9">
        <w:rPr>
          <w:rFonts w:ascii="Aptos" w:hAnsi="Aptos"/>
          <w:b/>
          <w:bCs/>
          <w:color w:val="2F5496" w:themeColor="accent1" w:themeShade="BF"/>
          <w:sz w:val="24"/>
          <w:szCs w:val="24"/>
        </w:rPr>
        <w:t xml:space="preserve"> E</w:t>
      </w:r>
      <w:r w:rsidR="00B20AFD" w:rsidRPr="005A0CF9">
        <w:rPr>
          <w:rFonts w:ascii="Aptos" w:hAnsi="Aptos"/>
          <w:b/>
          <w:bCs/>
          <w:color w:val="2F5496" w:themeColor="accent1" w:themeShade="BF"/>
          <w:sz w:val="24"/>
          <w:szCs w:val="24"/>
        </w:rPr>
        <w:t>xpenses Claim Form</w:t>
      </w:r>
    </w:p>
    <w:p w14:paraId="27B924C5" w14:textId="1FAFD5C0" w:rsidR="003A378F" w:rsidRPr="005A0CF9" w:rsidRDefault="003A378F" w:rsidP="001C5C00">
      <w:pPr>
        <w:pStyle w:val="NoSpacing"/>
        <w:jc w:val="center"/>
        <w:rPr>
          <w:rFonts w:ascii="Aptos" w:hAnsi="Aptos"/>
          <w:b/>
          <w:bCs/>
          <w:color w:val="2F5496" w:themeColor="accent1" w:themeShade="BF"/>
          <w:sz w:val="24"/>
          <w:szCs w:val="24"/>
        </w:rPr>
      </w:pPr>
      <w:r w:rsidRPr="005A0CF9">
        <w:rPr>
          <w:rFonts w:ascii="Aptos" w:hAnsi="Aptos"/>
          <w:b/>
          <w:bCs/>
          <w:color w:val="2F5496" w:themeColor="accent1" w:themeShade="BF"/>
          <w:sz w:val="24"/>
          <w:szCs w:val="24"/>
        </w:rPr>
        <w:t>Administered by Community Rail Network</w:t>
      </w:r>
      <w:r w:rsidR="00593CB2">
        <w:rPr>
          <w:rFonts w:ascii="Aptos" w:hAnsi="Aptos"/>
          <w:b/>
          <w:bCs/>
          <w:color w:val="2F5496" w:themeColor="accent1" w:themeShade="BF"/>
          <w:sz w:val="24"/>
          <w:szCs w:val="24"/>
        </w:rPr>
        <w:t xml:space="preserve"> (CRN)</w:t>
      </w:r>
    </w:p>
    <w:p w14:paraId="03F9AE28" w14:textId="77777777" w:rsidR="00B20AFD" w:rsidRPr="00D62234" w:rsidRDefault="00B20AFD" w:rsidP="0001524C">
      <w:pPr>
        <w:pStyle w:val="NoSpacing"/>
        <w:rPr>
          <w:rFonts w:ascii="Aptos" w:hAnsi="Aptos"/>
          <w:sz w:val="24"/>
          <w:szCs w:val="24"/>
        </w:rPr>
      </w:pPr>
    </w:p>
    <w:tbl>
      <w:tblPr>
        <w:tblStyle w:val="TableGrid"/>
        <w:tblW w:w="10632" w:type="dxa"/>
        <w:tblInd w:w="-714" w:type="dxa"/>
        <w:tblLook w:val="04A0" w:firstRow="1" w:lastRow="0" w:firstColumn="1" w:lastColumn="0" w:noHBand="0" w:noVBand="1"/>
      </w:tblPr>
      <w:tblGrid>
        <w:gridCol w:w="5954"/>
        <w:gridCol w:w="2410"/>
        <w:gridCol w:w="2268"/>
      </w:tblGrid>
      <w:tr w:rsidR="005A0CF9" w:rsidRPr="005A0CF9" w14:paraId="4B786139" w14:textId="77777777" w:rsidTr="00FF3C2F">
        <w:tc>
          <w:tcPr>
            <w:tcW w:w="5954" w:type="dxa"/>
          </w:tcPr>
          <w:p w14:paraId="1415A727" w14:textId="01C12374" w:rsidR="00B20AFD" w:rsidRPr="005A0CF9" w:rsidRDefault="00AB28FF">
            <w:pPr>
              <w:rPr>
                <w:rFonts w:ascii="Aptos" w:hAnsi="Aptos"/>
                <w:b/>
                <w:bCs/>
              </w:rPr>
            </w:pPr>
            <w:r w:rsidRPr="005A0CF9">
              <w:rPr>
                <w:rFonts w:ascii="Aptos" w:hAnsi="Aptos"/>
                <w:b/>
                <w:bCs/>
              </w:rPr>
              <w:t>Organisation/Group</w:t>
            </w:r>
            <w:r w:rsidR="00B20AFD" w:rsidRPr="005A0CF9">
              <w:rPr>
                <w:rFonts w:ascii="Aptos" w:hAnsi="Aptos"/>
                <w:b/>
                <w:bCs/>
              </w:rPr>
              <w:t xml:space="preserve"> Name:</w:t>
            </w:r>
          </w:p>
          <w:p w14:paraId="4B91E09C" w14:textId="77777777" w:rsidR="00B20AFD" w:rsidRPr="005A0CF9" w:rsidRDefault="00B20AFD">
            <w:pPr>
              <w:rPr>
                <w:rFonts w:ascii="Aptos" w:hAnsi="Aptos"/>
                <w:b/>
                <w:bCs/>
              </w:rPr>
            </w:pPr>
          </w:p>
        </w:tc>
        <w:tc>
          <w:tcPr>
            <w:tcW w:w="2410" w:type="dxa"/>
          </w:tcPr>
          <w:p w14:paraId="1B3E7D7D" w14:textId="4A762B0F" w:rsidR="00B20AFD" w:rsidRPr="005A0CF9" w:rsidRDefault="00B20AFD">
            <w:pPr>
              <w:rPr>
                <w:rFonts w:ascii="Aptos" w:hAnsi="Aptos"/>
                <w:b/>
                <w:bCs/>
              </w:rPr>
            </w:pPr>
            <w:r w:rsidRPr="005A0CF9">
              <w:rPr>
                <w:rFonts w:ascii="Aptos" w:hAnsi="Aptos"/>
                <w:b/>
                <w:bCs/>
              </w:rPr>
              <w:t>Claim Month</w:t>
            </w:r>
            <w:r w:rsidR="00F41429" w:rsidRPr="005A0CF9">
              <w:rPr>
                <w:rFonts w:ascii="Aptos" w:hAnsi="Aptos"/>
                <w:b/>
                <w:bCs/>
              </w:rPr>
              <w:t>(s)</w:t>
            </w:r>
            <w:r w:rsidRPr="005A0CF9">
              <w:rPr>
                <w:rFonts w:ascii="Aptos" w:hAnsi="Aptos"/>
                <w:b/>
                <w:bCs/>
              </w:rPr>
              <w:t>:</w:t>
            </w:r>
          </w:p>
          <w:p w14:paraId="3662A274" w14:textId="18238E2C" w:rsidR="00FF3C2F" w:rsidRPr="005A0CF9" w:rsidRDefault="00FF3C2F">
            <w:pPr>
              <w:rPr>
                <w:rFonts w:ascii="Aptos" w:hAnsi="Aptos"/>
                <w:b/>
                <w:bCs/>
              </w:rPr>
            </w:pPr>
          </w:p>
        </w:tc>
        <w:tc>
          <w:tcPr>
            <w:tcW w:w="2268" w:type="dxa"/>
          </w:tcPr>
          <w:p w14:paraId="6BD93385" w14:textId="31159ED0" w:rsidR="00B20AFD" w:rsidRPr="005A0CF9" w:rsidRDefault="00CB3774">
            <w:pPr>
              <w:rPr>
                <w:rFonts w:ascii="Aptos" w:hAnsi="Aptos"/>
                <w:b/>
                <w:bCs/>
              </w:rPr>
            </w:pPr>
            <w:r>
              <w:rPr>
                <w:rFonts w:ascii="Aptos" w:hAnsi="Aptos"/>
                <w:b/>
                <w:bCs/>
              </w:rPr>
              <w:t>Date</w:t>
            </w:r>
            <w:r w:rsidR="00B20AFD" w:rsidRPr="005A0CF9">
              <w:rPr>
                <w:rFonts w:ascii="Aptos" w:hAnsi="Aptos"/>
                <w:b/>
                <w:bCs/>
              </w:rPr>
              <w:t>:</w:t>
            </w:r>
            <w:r w:rsidR="00F41429" w:rsidRPr="005A0CF9">
              <w:rPr>
                <w:rFonts w:ascii="Aptos" w:hAnsi="Aptos"/>
                <w:b/>
                <w:bCs/>
              </w:rPr>
              <w:t xml:space="preserve"> </w:t>
            </w:r>
            <w:r>
              <w:rPr>
                <w:rFonts w:ascii="Aptos" w:hAnsi="Aptos"/>
                <w:b/>
                <w:bCs/>
              </w:rPr>
              <w:fldChar w:fldCharType="begin"/>
            </w:r>
            <w:r>
              <w:rPr>
                <w:rFonts w:ascii="Aptos" w:hAnsi="Aptos"/>
                <w:b/>
                <w:bCs/>
              </w:rPr>
              <w:instrText xml:space="preserve"> DATE \@ "dd/MM/yyyy" </w:instrText>
            </w:r>
            <w:r>
              <w:rPr>
                <w:rFonts w:ascii="Aptos" w:hAnsi="Aptos"/>
                <w:b/>
                <w:bCs/>
              </w:rPr>
              <w:fldChar w:fldCharType="separate"/>
            </w:r>
            <w:r w:rsidR="00182535">
              <w:rPr>
                <w:rFonts w:ascii="Aptos" w:hAnsi="Aptos"/>
                <w:b/>
                <w:bCs/>
                <w:noProof/>
              </w:rPr>
              <w:t>01/04/2026</w:t>
            </w:r>
            <w:r>
              <w:rPr>
                <w:rFonts w:ascii="Aptos" w:hAnsi="Aptos"/>
                <w:b/>
                <w:bCs/>
              </w:rPr>
              <w:fldChar w:fldCharType="end"/>
            </w:r>
          </w:p>
          <w:p w14:paraId="00FF178F" w14:textId="200D1DAE" w:rsidR="00FF3C2F" w:rsidRPr="005A0CF9" w:rsidRDefault="00FF3C2F">
            <w:pPr>
              <w:rPr>
                <w:rFonts w:ascii="Aptos" w:hAnsi="Aptos"/>
                <w:b/>
                <w:bCs/>
              </w:rPr>
            </w:pPr>
          </w:p>
        </w:tc>
      </w:tr>
    </w:tbl>
    <w:p w14:paraId="127ED9D2" w14:textId="77777777" w:rsidR="00B20AFD" w:rsidRPr="00AB28FF" w:rsidRDefault="00B20AFD">
      <w:pPr>
        <w:rPr>
          <w:rFonts w:ascii="Aptos" w:hAnsi="Aptos"/>
        </w:rPr>
      </w:pPr>
    </w:p>
    <w:tbl>
      <w:tblPr>
        <w:tblStyle w:val="TableGrid"/>
        <w:tblW w:w="10632" w:type="dxa"/>
        <w:tblInd w:w="-714" w:type="dxa"/>
        <w:tblLook w:val="04A0" w:firstRow="1" w:lastRow="0" w:firstColumn="1" w:lastColumn="0" w:noHBand="0" w:noVBand="1"/>
      </w:tblPr>
      <w:tblGrid>
        <w:gridCol w:w="1276"/>
        <w:gridCol w:w="2372"/>
        <w:gridCol w:w="2287"/>
        <w:gridCol w:w="2429"/>
        <w:gridCol w:w="1134"/>
        <w:gridCol w:w="1134"/>
      </w:tblGrid>
      <w:tr w:rsidR="00012699" w:rsidRPr="00AB28FF" w14:paraId="2D4D96FC" w14:textId="77777777" w:rsidTr="00BB038B">
        <w:tc>
          <w:tcPr>
            <w:tcW w:w="1276" w:type="dxa"/>
          </w:tcPr>
          <w:p w14:paraId="0C6F0B22" w14:textId="5606EAF7" w:rsidR="00EB125F" w:rsidRPr="00AB28FF" w:rsidRDefault="0013791A" w:rsidP="00B20AFD">
            <w:pPr>
              <w:jc w:val="center"/>
              <w:rPr>
                <w:rFonts w:ascii="Aptos" w:hAnsi="Aptos"/>
                <w:b/>
                <w:bCs/>
              </w:rPr>
            </w:pPr>
            <w:r>
              <w:rPr>
                <w:rFonts w:ascii="Aptos" w:hAnsi="Aptos"/>
                <w:b/>
                <w:bCs/>
              </w:rPr>
              <w:t>Receipt Date</w:t>
            </w:r>
          </w:p>
        </w:tc>
        <w:tc>
          <w:tcPr>
            <w:tcW w:w="7088" w:type="dxa"/>
            <w:gridSpan w:val="3"/>
          </w:tcPr>
          <w:p w14:paraId="1B0AC390" w14:textId="6467DC0F" w:rsidR="00EB125F" w:rsidRPr="00AB28FF" w:rsidRDefault="008740BC" w:rsidP="00CD7630">
            <w:pPr>
              <w:rPr>
                <w:rFonts w:ascii="Aptos" w:hAnsi="Aptos"/>
                <w:b/>
                <w:bCs/>
              </w:rPr>
            </w:pPr>
            <w:r>
              <w:rPr>
                <w:rFonts w:ascii="Aptos" w:hAnsi="Aptos"/>
                <w:b/>
                <w:bCs/>
              </w:rPr>
              <w:t xml:space="preserve">Full description of receipt(s) including name of the retailer and purchases </w:t>
            </w:r>
            <w:r w:rsidR="00BB038B">
              <w:rPr>
                <w:rFonts w:ascii="Aptos" w:hAnsi="Aptos"/>
                <w:b/>
                <w:bCs/>
              </w:rPr>
              <w:t>i.e.</w:t>
            </w:r>
            <w:r>
              <w:rPr>
                <w:rFonts w:ascii="Aptos" w:hAnsi="Aptos"/>
                <w:b/>
                <w:bCs/>
              </w:rPr>
              <w:t xml:space="preserve"> New Bank Garden Centre – plants, compost, fertiliser</w:t>
            </w:r>
          </w:p>
        </w:tc>
        <w:tc>
          <w:tcPr>
            <w:tcW w:w="1134" w:type="dxa"/>
          </w:tcPr>
          <w:p w14:paraId="6BFFE0A7" w14:textId="77777777" w:rsidR="00EB125F" w:rsidRPr="00AB28FF" w:rsidRDefault="00EB125F" w:rsidP="00B20AFD">
            <w:pPr>
              <w:jc w:val="center"/>
              <w:rPr>
                <w:rFonts w:ascii="Aptos" w:hAnsi="Aptos"/>
                <w:b/>
                <w:bCs/>
              </w:rPr>
            </w:pPr>
            <w:r w:rsidRPr="00AB28FF">
              <w:rPr>
                <w:rFonts w:ascii="Aptos" w:hAnsi="Aptos"/>
                <w:b/>
                <w:bCs/>
              </w:rPr>
              <w:t>Amount</w:t>
            </w:r>
          </w:p>
          <w:p w14:paraId="06FD253C" w14:textId="1C8A8A4A" w:rsidR="00EB125F" w:rsidRPr="00AB28FF" w:rsidRDefault="00EB125F" w:rsidP="00B20AFD">
            <w:pPr>
              <w:jc w:val="center"/>
              <w:rPr>
                <w:rFonts w:ascii="Aptos" w:hAnsi="Aptos"/>
                <w:b/>
                <w:bCs/>
              </w:rPr>
            </w:pPr>
            <w:r w:rsidRPr="00AB28FF">
              <w:rPr>
                <w:rFonts w:ascii="Aptos" w:hAnsi="Aptos"/>
                <w:b/>
                <w:bCs/>
              </w:rPr>
              <w:t>£    p</w:t>
            </w:r>
          </w:p>
        </w:tc>
        <w:tc>
          <w:tcPr>
            <w:tcW w:w="1134" w:type="dxa"/>
            <w:shd w:val="clear" w:color="auto" w:fill="D9E2F3" w:themeFill="accent1" w:themeFillTint="33"/>
          </w:tcPr>
          <w:p w14:paraId="388A31EF" w14:textId="5367F836" w:rsidR="00EB125F" w:rsidRPr="00AB28FF" w:rsidRDefault="008E5360" w:rsidP="00B20AFD">
            <w:pPr>
              <w:jc w:val="center"/>
              <w:rPr>
                <w:rFonts w:ascii="Aptos" w:hAnsi="Aptos"/>
                <w:b/>
                <w:bCs/>
              </w:rPr>
            </w:pPr>
            <w:r>
              <w:rPr>
                <w:rFonts w:ascii="Aptos" w:hAnsi="Aptos"/>
                <w:b/>
                <w:bCs/>
              </w:rPr>
              <w:t>CRN use only</w:t>
            </w:r>
          </w:p>
        </w:tc>
      </w:tr>
      <w:tr w:rsidR="00012699" w:rsidRPr="00AB28FF" w14:paraId="5202FE45" w14:textId="77777777" w:rsidTr="00BB038B">
        <w:tc>
          <w:tcPr>
            <w:tcW w:w="1276" w:type="dxa"/>
          </w:tcPr>
          <w:p w14:paraId="14A61159" w14:textId="47FE1249" w:rsidR="00EB125F" w:rsidRPr="00AB28FF" w:rsidRDefault="00EB125F">
            <w:pPr>
              <w:rPr>
                <w:rFonts w:ascii="Aptos" w:hAnsi="Aptos"/>
                <w:b/>
                <w:bCs/>
              </w:rPr>
            </w:pPr>
          </w:p>
        </w:tc>
        <w:tc>
          <w:tcPr>
            <w:tcW w:w="7088" w:type="dxa"/>
            <w:gridSpan w:val="3"/>
          </w:tcPr>
          <w:p w14:paraId="41F447F7" w14:textId="77777777" w:rsidR="00EB125F" w:rsidRPr="00AB28FF" w:rsidRDefault="00EB125F">
            <w:pPr>
              <w:rPr>
                <w:rFonts w:ascii="Aptos" w:hAnsi="Aptos"/>
                <w:b/>
                <w:bCs/>
              </w:rPr>
            </w:pPr>
          </w:p>
        </w:tc>
        <w:tc>
          <w:tcPr>
            <w:tcW w:w="1134" w:type="dxa"/>
          </w:tcPr>
          <w:p w14:paraId="5379B741" w14:textId="6A50C32D" w:rsidR="00D50174" w:rsidRPr="00AB28FF" w:rsidRDefault="00D50174" w:rsidP="00B167B6">
            <w:pPr>
              <w:jc w:val="right"/>
              <w:rPr>
                <w:rFonts w:ascii="Aptos" w:hAnsi="Aptos"/>
                <w:b/>
                <w:bCs/>
              </w:rPr>
            </w:pPr>
          </w:p>
        </w:tc>
        <w:tc>
          <w:tcPr>
            <w:tcW w:w="1134" w:type="dxa"/>
            <w:shd w:val="clear" w:color="auto" w:fill="D9E2F3" w:themeFill="accent1" w:themeFillTint="33"/>
          </w:tcPr>
          <w:p w14:paraId="7F78215C" w14:textId="277EE4B9" w:rsidR="00EB125F" w:rsidRPr="00CE079F" w:rsidRDefault="00EB125F" w:rsidP="00FF3C2F">
            <w:pPr>
              <w:jc w:val="right"/>
              <w:rPr>
                <w:rFonts w:ascii="Aptos" w:hAnsi="Aptos"/>
                <w:b/>
                <w:highlight w:val="darkGreen"/>
              </w:rPr>
            </w:pPr>
          </w:p>
        </w:tc>
      </w:tr>
      <w:tr w:rsidR="00012699" w:rsidRPr="00AB28FF" w14:paraId="264C7515" w14:textId="77777777" w:rsidTr="00BB038B">
        <w:tc>
          <w:tcPr>
            <w:tcW w:w="1276" w:type="dxa"/>
          </w:tcPr>
          <w:p w14:paraId="57E17016" w14:textId="77777777" w:rsidR="00EB125F" w:rsidRPr="00AB28FF" w:rsidRDefault="00EB125F">
            <w:pPr>
              <w:rPr>
                <w:rFonts w:ascii="Aptos" w:hAnsi="Aptos"/>
              </w:rPr>
            </w:pPr>
          </w:p>
        </w:tc>
        <w:tc>
          <w:tcPr>
            <w:tcW w:w="7088" w:type="dxa"/>
            <w:gridSpan w:val="3"/>
          </w:tcPr>
          <w:p w14:paraId="7E95DFB8" w14:textId="77777777" w:rsidR="00EB125F" w:rsidRPr="00AB28FF" w:rsidRDefault="00EB125F">
            <w:pPr>
              <w:rPr>
                <w:rFonts w:ascii="Aptos" w:hAnsi="Aptos"/>
              </w:rPr>
            </w:pPr>
          </w:p>
        </w:tc>
        <w:tc>
          <w:tcPr>
            <w:tcW w:w="1134" w:type="dxa"/>
          </w:tcPr>
          <w:p w14:paraId="56B48CFB" w14:textId="78B5A9E6" w:rsidR="00B167B6" w:rsidRPr="00AB28FF" w:rsidRDefault="00B167B6" w:rsidP="00B167B6">
            <w:pPr>
              <w:jc w:val="right"/>
              <w:rPr>
                <w:rFonts w:ascii="Aptos" w:hAnsi="Aptos"/>
              </w:rPr>
            </w:pPr>
          </w:p>
        </w:tc>
        <w:tc>
          <w:tcPr>
            <w:tcW w:w="1134" w:type="dxa"/>
            <w:shd w:val="clear" w:color="auto" w:fill="D9E2F3" w:themeFill="accent1" w:themeFillTint="33"/>
          </w:tcPr>
          <w:p w14:paraId="67914BD4" w14:textId="77777777" w:rsidR="00EB125F" w:rsidRPr="00CE079F" w:rsidRDefault="00EB125F" w:rsidP="00FF3C2F">
            <w:pPr>
              <w:jc w:val="right"/>
              <w:rPr>
                <w:rFonts w:ascii="Aptos" w:hAnsi="Aptos"/>
                <w:highlight w:val="darkGreen"/>
              </w:rPr>
            </w:pPr>
          </w:p>
        </w:tc>
      </w:tr>
      <w:tr w:rsidR="00012699" w:rsidRPr="00AB28FF" w14:paraId="22BCDE9C" w14:textId="77777777" w:rsidTr="00BB038B">
        <w:tc>
          <w:tcPr>
            <w:tcW w:w="1276" w:type="dxa"/>
          </w:tcPr>
          <w:p w14:paraId="5E347740" w14:textId="77777777" w:rsidR="00EB125F" w:rsidRPr="00AB28FF" w:rsidRDefault="00EB125F">
            <w:pPr>
              <w:rPr>
                <w:rFonts w:ascii="Aptos" w:hAnsi="Aptos"/>
              </w:rPr>
            </w:pPr>
          </w:p>
        </w:tc>
        <w:tc>
          <w:tcPr>
            <w:tcW w:w="7088" w:type="dxa"/>
            <w:gridSpan w:val="3"/>
          </w:tcPr>
          <w:p w14:paraId="1DCFBD2D" w14:textId="77777777" w:rsidR="00EB125F" w:rsidRPr="00AB28FF" w:rsidRDefault="00EB125F">
            <w:pPr>
              <w:rPr>
                <w:rFonts w:ascii="Aptos" w:hAnsi="Aptos"/>
              </w:rPr>
            </w:pPr>
          </w:p>
        </w:tc>
        <w:tc>
          <w:tcPr>
            <w:tcW w:w="1134" w:type="dxa"/>
          </w:tcPr>
          <w:p w14:paraId="4599228A" w14:textId="6C43D88F" w:rsidR="00EB125F" w:rsidRPr="00AB28FF" w:rsidRDefault="00EB125F" w:rsidP="00FF3C2F">
            <w:pPr>
              <w:jc w:val="right"/>
              <w:rPr>
                <w:rFonts w:ascii="Aptos" w:hAnsi="Aptos"/>
              </w:rPr>
            </w:pPr>
          </w:p>
        </w:tc>
        <w:tc>
          <w:tcPr>
            <w:tcW w:w="1134" w:type="dxa"/>
            <w:shd w:val="clear" w:color="auto" w:fill="D9E2F3" w:themeFill="accent1" w:themeFillTint="33"/>
          </w:tcPr>
          <w:p w14:paraId="1ECEF502" w14:textId="77777777" w:rsidR="00EB125F" w:rsidRPr="00CE079F" w:rsidRDefault="00EB125F" w:rsidP="00FF3C2F">
            <w:pPr>
              <w:jc w:val="right"/>
              <w:rPr>
                <w:rFonts w:ascii="Aptos" w:hAnsi="Aptos"/>
                <w:highlight w:val="darkGreen"/>
              </w:rPr>
            </w:pPr>
          </w:p>
        </w:tc>
      </w:tr>
      <w:tr w:rsidR="00012699" w:rsidRPr="00AB28FF" w14:paraId="3F90DA8B" w14:textId="77777777" w:rsidTr="00BB038B">
        <w:tc>
          <w:tcPr>
            <w:tcW w:w="1276" w:type="dxa"/>
          </w:tcPr>
          <w:p w14:paraId="42B4C0F7" w14:textId="77777777" w:rsidR="00EB125F" w:rsidRPr="00AB28FF" w:rsidRDefault="00EB125F">
            <w:pPr>
              <w:rPr>
                <w:rFonts w:ascii="Aptos" w:hAnsi="Aptos"/>
              </w:rPr>
            </w:pPr>
          </w:p>
        </w:tc>
        <w:tc>
          <w:tcPr>
            <w:tcW w:w="7088" w:type="dxa"/>
            <w:gridSpan w:val="3"/>
          </w:tcPr>
          <w:p w14:paraId="2B5BA9B6" w14:textId="77777777" w:rsidR="00EB125F" w:rsidRPr="00AB28FF" w:rsidRDefault="00EB125F">
            <w:pPr>
              <w:rPr>
                <w:rFonts w:ascii="Aptos" w:hAnsi="Aptos"/>
              </w:rPr>
            </w:pPr>
          </w:p>
        </w:tc>
        <w:tc>
          <w:tcPr>
            <w:tcW w:w="1134" w:type="dxa"/>
          </w:tcPr>
          <w:p w14:paraId="768A66C2" w14:textId="37359271" w:rsidR="00EB125F" w:rsidRPr="00AB28FF" w:rsidRDefault="00EB125F" w:rsidP="00FF3C2F">
            <w:pPr>
              <w:jc w:val="right"/>
              <w:rPr>
                <w:rFonts w:ascii="Aptos" w:hAnsi="Aptos"/>
              </w:rPr>
            </w:pPr>
          </w:p>
        </w:tc>
        <w:tc>
          <w:tcPr>
            <w:tcW w:w="1134" w:type="dxa"/>
            <w:shd w:val="clear" w:color="auto" w:fill="D9E2F3" w:themeFill="accent1" w:themeFillTint="33"/>
          </w:tcPr>
          <w:p w14:paraId="369510CC" w14:textId="77777777" w:rsidR="00EB125F" w:rsidRPr="00CE079F" w:rsidRDefault="00EB125F" w:rsidP="00FF3C2F">
            <w:pPr>
              <w:jc w:val="right"/>
              <w:rPr>
                <w:rFonts w:ascii="Aptos" w:hAnsi="Aptos"/>
                <w:highlight w:val="darkGreen"/>
              </w:rPr>
            </w:pPr>
          </w:p>
        </w:tc>
      </w:tr>
      <w:tr w:rsidR="00012699" w:rsidRPr="00AB28FF" w14:paraId="47E2D9C1" w14:textId="77777777" w:rsidTr="00BB038B">
        <w:tc>
          <w:tcPr>
            <w:tcW w:w="1276" w:type="dxa"/>
          </w:tcPr>
          <w:p w14:paraId="54392F16" w14:textId="77777777" w:rsidR="00672CCD" w:rsidRPr="00AB28FF" w:rsidRDefault="00672CCD" w:rsidP="00672CCD">
            <w:pPr>
              <w:rPr>
                <w:rFonts w:ascii="Aptos" w:hAnsi="Aptos"/>
              </w:rPr>
            </w:pPr>
          </w:p>
        </w:tc>
        <w:tc>
          <w:tcPr>
            <w:tcW w:w="7088" w:type="dxa"/>
            <w:gridSpan w:val="3"/>
          </w:tcPr>
          <w:p w14:paraId="30D0402D" w14:textId="77777777" w:rsidR="00672CCD" w:rsidRPr="00AB28FF" w:rsidRDefault="00672CCD" w:rsidP="00672CCD">
            <w:pPr>
              <w:rPr>
                <w:rFonts w:ascii="Aptos" w:hAnsi="Aptos"/>
              </w:rPr>
            </w:pPr>
          </w:p>
        </w:tc>
        <w:tc>
          <w:tcPr>
            <w:tcW w:w="1134" w:type="dxa"/>
          </w:tcPr>
          <w:p w14:paraId="403AC861" w14:textId="1D3FC781" w:rsidR="00672CCD" w:rsidRPr="00AB28FF" w:rsidRDefault="00672CCD" w:rsidP="00672CCD">
            <w:pPr>
              <w:jc w:val="right"/>
              <w:rPr>
                <w:rFonts w:ascii="Aptos" w:hAnsi="Aptos"/>
              </w:rPr>
            </w:pPr>
          </w:p>
        </w:tc>
        <w:tc>
          <w:tcPr>
            <w:tcW w:w="1134" w:type="dxa"/>
            <w:shd w:val="clear" w:color="auto" w:fill="D9E2F3" w:themeFill="accent1" w:themeFillTint="33"/>
          </w:tcPr>
          <w:p w14:paraId="2A25F666" w14:textId="77777777" w:rsidR="00672CCD" w:rsidRPr="00CE079F" w:rsidRDefault="00672CCD" w:rsidP="00672CCD">
            <w:pPr>
              <w:jc w:val="right"/>
              <w:rPr>
                <w:rFonts w:ascii="Aptos" w:hAnsi="Aptos"/>
                <w:highlight w:val="darkGreen"/>
              </w:rPr>
            </w:pPr>
          </w:p>
        </w:tc>
      </w:tr>
      <w:tr w:rsidR="00012699" w:rsidRPr="00AB28FF" w14:paraId="096EEF3D" w14:textId="77777777" w:rsidTr="00BB038B">
        <w:tc>
          <w:tcPr>
            <w:tcW w:w="1276" w:type="dxa"/>
          </w:tcPr>
          <w:p w14:paraId="7F7CE0CA" w14:textId="77777777" w:rsidR="00672CCD" w:rsidRPr="00AB28FF" w:rsidRDefault="00672CCD" w:rsidP="00672CCD">
            <w:pPr>
              <w:rPr>
                <w:rFonts w:ascii="Aptos" w:hAnsi="Aptos"/>
              </w:rPr>
            </w:pPr>
          </w:p>
        </w:tc>
        <w:tc>
          <w:tcPr>
            <w:tcW w:w="7088" w:type="dxa"/>
            <w:gridSpan w:val="3"/>
          </w:tcPr>
          <w:p w14:paraId="74C89C71" w14:textId="77777777" w:rsidR="00672CCD" w:rsidRPr="00AB28FF" w:rsidRDefault="00672CCD" w:rsidP="00672CCD">
            <w:pPr>
              <w:rPr>
                <w:rFonts w:ascii="Aptos" w:hAnsi="Aptos"/>
              </w:rPr>
            </w:pPr>
          </w:p>
        </w:tc>
        <w:tc>
          <w:tcPr>
            <w:tcW w:w="1134" w:type="dxa"/>
          </w:tcPr>
          <w:p w14:paraId="4F268D04" w14:textId="32D55A29" w:rsidR="00672CCD" w:rsidRPr="00AB28FF" w:rsidRDefault="00672CCD" w:rsidP="00672CCD">
            <w:pPr>
              <w:jc w:val="right"/>
              <w:rPr>
                <w:rFonts w:ascii="Aptos" w:hAnsi="Aptos"/>
              </w:rPr>
            </w:pPr>
          </w:p>
        </w:tc>
        <w:tc>
          <w:tcPr>
            <w:tcW w:w="1134" w:type="dxa"/>
            <w:shd w:val="clear" w:color="auto" w:fill="D9E2F3" w:themeFill="accent1" w:themeFillTint="33"/>
          </w:tcPr>
          <w:p w14:paraId="14FCB6EF" w14:textId="77777777" w:rsidR="00672CCD" w:rsidRPr="00CE079F" w:rsidRDefault="00672CCD" w:rsidP="00672CCD">
            <w:pPr>
              <w:jc w:val="right"/>
              <w:rPr>
                <w:rFonts w:ascii="Aptos" w:hAnsi="Aptos"/>
                <w:highlight w:val="darkGreen"/>
              </w:rPr>
            </w:pPr>
          </w:p>
        </w:tc>
      </w:tr>
      <w:tr w:rsidR="00012699" w:rsidRPr="00AB28FF" w14:paraId="37F81459" w14:textId="77777777" w:rsidTr="00BB038B">
        <w:tc>
          <w:tcPr>
            <w:tcW w:w="1276" w:type="dxa"/>
          </w:tcPr>
          <w:p w14:paraId="2CC2E507" w14:textId="77777777" w:rsidR="00672CCD" w:rsidRPr="00AB28FF" w:rsidRDefault="00672CCD" w:rsidP="00672CCD">
            <w:pPr>
              <w:rPr>
                <w:rFonts w:ascii="Aptos" w:hAnsi="Aptos"/>
              </w:rPr>
            </w:pPr>
          </w:p>
        </w:tc>
        <w:tc>
          <w:tcPr>
            <w:tcW w:w="7088" w:type="dxa"/>
            <w:gridSpan w:val="3"/>
          </w:tcPr>
          <w:p w14:paraId="4BD90EC4" w14:textId="77777777" w:rsidR="00672CCD" w:rsidRPr="00AB28FF" w:rsidRDefault="00672CCD" w:rsidP="00672CCD">
            <w:pPr>
              <w:rPr>
                <w:rFonts w:ascii="Aptos" w:hAnsi="Aptos"/>
              </w:rPr>
            </w:pPr>
          </w:p>
        </w:tc>
        <w:tc>
          <w:tcPr>
            <w:tcW w:w="1134" w:type="dxa"/>
          </w:tcPr>
          <w:p w14:paraId="61184B25" w14:textId="3DF09682" w:rsidR="00672CCD" w:rsidRPr="00AB28FF" w:rsidRDefault="00672CCD" w:rsidP="00672CCD">
            <w:pPr>
              <w:jc w:val="right"/>
              <w:rPr>
                <w:rFonts w:ascii="Aptos" w:hAnsi="Aptos"/>
              </w:rPr>
            </w:pPr>
          </w:p>
        </w:tc>
        <w:tc>
          <w:tcPr>
            <w:tcW w:w="1134" w:type="dxa"/>
            <w:shd w:val="clear" w:color="auto" w:fill="D9E2F3" w:themeFill="accent1" w:themeFillTint="33"/>
          </w:tcPr>
          <w:p w14:paraId="7C07B164" w14:textId="77777777" w:rsidR="00672CCD" w:rsidRPr="00CE079F" w:rsidRDefault="00672CCD" w:rsidP="00672CCD">
            <w:pPr>
              <w:jc w:val="right"/>
              <w:rPr>
                <w:rFonts w:ascii="Aptos" w:hAnsi="Aptos"/>
                <w:highlight w:val="darkGreen"/>
              </w:rPr>
            </w:pPr>
          </w:p>
        </w:tc>
      </w:tr>
      <w:tr w:rsidR="00012699" w:rsidRPr="00AB28FF" w14:paraId="7BFF5896" w14:textId="77777777" w:rsidTr="00BB038B">
        <w:tc>
          <w:tcPr>
            <w:tcW w:w="1276" w:type="dxa"/>
          </w:tcPr>
          <w:p w14:paraId="5913AC7B" w14:textId="77777777" w:rsidR="00672CCD" w:rsidRPr="00AB28FF" w:rsidRDefault="00672CCD" w:rsidP="00672CCD">
            <w:pPr>
              <w:rPr>
                <w:rFonts w:ascii="Aptos" w:hAnsi="Aptos"/>
              </w:rPr>
            </w:pPr>
          </w:p>
        </w:tc>
        <w:tc>
          <w:tcPr>
            <w:tcW w:w="7088" w:type="dxa"/>
            <w:gridSpan w:val="3"/>
          </w:tcPr>
          <w:p w14:paraId="62CCBFF3" w14:textId="77777777" w:rsidR="00672CCD" w:rsidRPr="00AB28FF" w:rsidRDefault="00672CCD" w:rsidP="00672CCD">
            <w:pPr>
              <w:rPr>
                <w:rFonts w:ascii="Aptos" w:hAnsi="Aptos"/>
              </w:rPr>
            </w:pPr>
          </w:p>
        </w:tc>
        <w:tc>
          <w:tcPr>
            <w:tcW w:w="1134" w:type="dxa"/>
          </w:tcPr>
          <w:p w14:paraId="63ECC23D" w14:textId="51CADB3B" w:rsidR="00672CCD" w:rsidRPr="00AB28FF" w:rsidRDefault="00672CCD" w:rsidP="00672CCD">
            <w:pPr>
              <w:jc w:val="right"/>
              <w:rPr>
                <w:rFonts w:ascii="Aptos" w:hAnsi="Aptos"/>
              </w:rPr>
            </w:pPr>
          </w:p>
        </w:tc>
        <w:tc>
          <w:tcPr>
            <w:tcW w:w="1134" w:type="dxa"/>
            <w:shd w:val="clear" w:color="auto" w:fill="D9E2F3" w:themeFill="accent1" w:themeFillTint="33"/>
          </w:tcPr>
          <w:p w14:paraId="0CE48CC2" w14:textId="77777777" w:rsidR="00672CCD" w:rsidRPr="00CE079F" w:rsidRDefault="00672CCD" w:rsidP="00672CCD">
            <w:pPr>
              <w:jc w:val="right"/>
              <w:rPr>
                <w:rFonts w:ascii="Aptos" w:hAnsi="Aptos"/>
                <w:highlight w:val="darkGreen"/>
              </w:rPr>
            </w:pPr>
          </w:p>
        </w:tc>
      </w:tr>
      <w:tr w:rsidR="00012699" w:rsidRPr="00AB28FF" w14:paraId="1DC369A4" w14:textId="77777777" w:rsidTr="00BB038B">
        <w:tc>
          <w:tcPr>
            <w:tcW w:w="1276" w:type="dxa"/>
          </w:tcPr>
          <w:p w14:paraId="40D904CF" w14:textId="77777777" w:rsidR="00672CCD" w:rsidRPr="00AB28FF" w:rsidRDefault="00672CCD" w:rsidP="00672CCD">
            <w:pPr>
              <w:rPr>
                <w:rFonts w:ascii="Aptos" w:hAnsi="Aptos"/>
              </w:rPr>
            </w:pPr>
          </w:p>
        </w:tc>
        <w:tc>
          <w:tcPr>
            <w:tcW w:w="7088" w:type="dxa"/>
            <w:gridSpan w:val="3"/>
          </w:tcPr>
          <w:p w14:paraId="609A5F2D" w14:textId="77777777" w:rsidR="00672CCD" w:rsidRPr="00AB28FF" w:rsidRDefault="00672CCD" w:rsidP="00672CCD">
            <w:pPr>
              <w:rPr>
                <w:rFonts w:ascii="Aptos" w:hAnsi="Aptos"/>
              </w:rPr>
            </w:pPr>
          </w:p>
        </w:tc>
        <w:tc>
          <w:tcPr>
            <w:tcW w:w="1134" w:type="dxa"/>
          </w:tcPr>
          <w:p w14:paraId="1D42235B" w14:textId="6E4956C0" w:rsidR="00672CCD" w:rsidRPr="00AB28FF" w:rsidRDefault="00672CCD" w:rsidP="00672CCD">
            <w:pPr>
              <w:jc w:val="right"/>
              <w:rPr>
                <w:rFonts w:ascii="Aptos" w:hAnsi="Aptos"/>
              </w:rPr>
            </w:pPr>
          </w:p>
        </w:tc>
        <w:tc>
          <w:tcPr>
            <w:tcW w:w="1134" w:type="dxa"/>
            <w:shd w:val="clear" w:color="auto" w:fill="D9E2F3" w:themeFill="accent1" w:themeFillTint="33"/>
          </w:tcPr>
          <w:p w14:paraId="0D532404" w14:textId="77777777" w:rsidR="00672CCD" w:rsidRPr="00CE079F" w:rsidRDefault="00672CCD" w:rsidP="00672CCD">
            <w:pPr>
              <w:jc w:val="right"/>
              <w:rPr>
                <w:rFonts w:ascii="Aptos" w:hAnsi="Aptos"/>
                <w:highlight w:val="darkGreen"/>
              </w:rPr>
            </w:pPr>
          </w:p>
        </w:tc>
      </w:tr>
      <w:tr w:rsidR="00012699" w:rsidRPr="00AB28FF" w14:paraId="367C7187" w14:textId="77777777" w:rsidTr="00BB038B">
        <w:tc>
          <w:tcPr>
            <w:tcW w:w="1276" w:type="dxa"/>
          </w:tcPr>
          <w:p w14:paraId="67A9AF95" w14:textId="77777777" w:rsidR="00672CCD" w:rsidRPr="00AB28FF" w:rsidRDefault="00672CCD" w:rsidP="00672CCD">
            <w:pPr>
              <w:rPr>
                <w:rFonts w:ascii="Aptos" w:hAnsi="Aptos"/>
              </w:rPr>
            </w:pPr>
          </w:p>
        </w:tc>
        <w:tc>
          <w:tcPr>
            <w:tcW w:w="7088" w:type="dxa"/>
            <w:gridSpan w:val="3"/>
          </w:tcPr>
          <w:p w14:paraId="73C1CAA1" w14:textId="77777777" w:rsidR="00672CCD" w:rsidRPr="00AB28FF" w:rsidRDefault="00672CCD" w:rsidP="00672CCD">
            <w:pPr>
              <w:rPr>
                <w:rFonts w:ascii="Aptos" w:hAnsi="Aptos"/>
              </w:rPr>
            </w:pPr>
          </w:p>
        </w:tc>
        <w:tc>
          <w:tcPr>
            <w:tcW w:w="1134" w:type="dxa"/>
          </w:tcPr>
          <w:p w14:paraId="6C878B15" w14:textId="0E91E84F" w:rsidR="00672CCD" w:rsidRPr="00AB28FF" w:rsidRDefault="00672CCD" w:rsidP="00672CCD">
            <w:pPr>
              <w:jc w:val="right"/>
              <w:rPr>
                <w:rFonts w:ascii="Aptos" w:hAnsi="Aptos"/>
              </w:rPr>
            </w:pPr>
          </w:p>
        </w:tc>
        <w:tc>
          <w:tcPr>
            <w:tcW w:w="1134" w:type="dxa"/>
            <w:shd w:val="clear" w:color="auto" w:fill="D9E2F3" w:themeFill="accent1" w:themeFillTint="33"/>
          </w:tcPr>
          <w:p w14:paraId="26EF8391" w14:textId="77777777" w:rsidR="00672CCD" w:rsidRPr="00CE079F" w:rsidRDefault="00672CCD" w:rsidP="00672CCD">
            <w:pPr>
              <w:jc w:val="right"/>
              <w:rPr>
                <w:rFonts w:ascii="Aptos" w:hAnsi="Aptos"/>
                <w:highlight w:val="darkGreen"/>
              </w:rPr>
            </w:pPr>
          </w:p>
        </w:tc>
      </w:tr>
      <w:tr w:rsidR="00012699" w:rsidRPr="00AB28FF" w14:paraId="4668561E" w14:textId="77777777" w:rsidTr="00BB038B">
        <w:tc>
          <w:tcPr>
            <w:tcW w:w="1276" w:type="dxa"/>
          </w:tcPr>
          <w:p w14:paraId="54267B43" w14:textId="77777777" w:rsidR="00672CCD" w:rsidRPr="00AB28FF" w:rsidRDefault="00672CCD" w:rsidP="00672CCD">
            <w:pPr>
              <w:rPr>
                <w:rFonts w:ascii="Aptos" w:hAnsi="Aptos"/>
              </w:rPr>
            </w:pPr>
          </w:p>
        </w:tc>
        <w:tc>
          <w:tcPr>
            <w:tcW w:w="7088" w:type="dxa"/>
            <w:gridSpan w:val="3"/>
          </w:tcPr>
          <w:p w14:paraId="6353AEC0" w14:textId="77777777" w:rsidR="00672CCD" w:rsidRPr="00AB28FF" w:rsidRDefault="00672CCD" w:rsidP="00672CCD">
            <w:pPr>
              <w:rPr>
                <w:rFonts w:ascii="Aptos" w:hAnsi="Aptos"/>
              </w:rPr>
            </w:pPr>
          </w:p>
        </w:tc>
        <w:tc>
          <w:tcPr>
            <w:tcW w:w="1134" w:type="dxa"/>
          </w:tcPr>
          <w:p w14:paraId="1C63EDCB" w14:textId="0E89C930" w:rsidR="00672CCD" w:rsidRPr="00AB28FF" w:rsidRDefault="00672CCD" w:rsidP="00672CCD">
            <w:pPr>
              <w:jc w:val="right"/>
              <w:rPr>
                <w:rFonts w:ascii="Aptos" w:hAnsi="Aptos"/>
              </w:rPr>
            </w:pPr>
          </w:p>
        </w:tc>
        <w:tc>
          <w:tcPr>
            <w:tcW w:w="1134" w:type="dxa"/>
            <w:shd w:val="clear" w:color="auto" w:fill="D9E2F3" w:themeFill="accent1" w:themeFillTint="33"/>
          </w:tcPr>
          <w:p w14:paraId="40A649C1" w14:textId="77777777" w:rsidR="00672CCD" w:rsidRPr="00CE079F" w:rsidRDefault="00672CCD" w:rsidP="00672CCD">
            <w:pPr>
              <w:jc w:val="right"/>
              <w:rPr>
                <w:rFonts w:ascii="Aptos" w:hAnsi="Aptos"/>
                <w:highlight w:val="darkGreen"/>
              </w:rPr>
            </w:pPr>
          </w:p>
        </w:tc>
      </w:tr>
      <w:tr w:rsidR="00012699" w:rsidRPr="00AB28FF" w14:paraId="2C5459D4" w14:textId="77777777" w:rsidTr="00BB038B">
        <w:tc>
          <w:tcPr>
            <w:tcW w:w="1276" w:type="dxa"/>
          </w:tcPr>
          <w:p w14:paraId="2BBC910B" w14:textId="77777777" w:rsidR="00672CCD" w:rsidRPr="00AB28FF" w:rsidRDefault="00672CCD" w:rsidP="00672CCD">
            <w:pPr>
              <w:rPr>
                <w:rFonts w:ascii="Aptos" w:hAnsi="Aptos"/>
              </w:rPr>
            </w:pPr>
          </w:p>
        </w:tc>
        <w:tc>
          <w:tcPr>
            <w:tcW w:w="7088" w:type="dxa"/>
            <w:gridSpan w:val="3"/>
          </w:tcPr>
          <w:p w14:paraId="7C152C28" w14:textId="77777777" w:rsidR="00672CCD" w:rsidRPr="00AB28FF" w:rsidRDefault="00672CCD" w:rsidP="00672CCD">
            <w:pPr>
              <w:rPr>
                <w:rFonts w:ascii="Aptos" w:hAnsi="Aptos"/>
              </w:rPr>
            </w:pPr>
          </w:p>
        </w:tc>
        <w:tc>
          <w:tcPr>
            <w:tcW w:w="1134" w:type="dxa"/>
          </w:tcPr>
          <w:p w14:paraId="534C0094" w14:textId="56F7E98A" w:rsidR="00672CCD" w:rsidRPr="00AB28FF" w:rsidRDefault="00672CCD" w:rsidP="00672CCD">
            <w:pPr>
              <w:jc w:val="right"/>
              <w:rPr>
                <w:rFonts w:ascii="Aptos" w:hAnsi="Aptos"/>
              </w:rPr>
            </w:pPr>
          </w:p>
        </w:tc>
        <w:tc>
          <w:tcPr>
            <w:tcW w:w="1134" w:type="dxa"/>
            <w:shd w:val="clear" w:color="auto" w:fill="D9E2F3" w:themeFill="accent1" w:themeFillTint="33"/>
          </w:tcPr>
          <w:p w14:paraId="25BF05F5" w14:textId="77777777" w:rsidR="00672CCD" w:rsidRPr="00CE079F" w:rsidRDefault="00672CCD" w:rsidP="00672CCD">
            <w:pPr>
              <w:jc w:val="right"/>
              <w:rPr>
                <w:rFonts w:ascii="Aptos" w:hAnsi="Aptos"/>
                <w:highlight w:val="darkGreen"/>
              </w:rPr>
            </w:pPr>
          </w:p>
        </w:tc>
      </w:tr>
      <w:tr w:rsidR="00012699" w:rsidRPr="00AB28FF" w14:paraId="756732FB" w14:textId="77777777" w:rsidTr="00BB038B">
        <w:tc>
          <w:tcPr>
            <w:tcW w:w="1276" w:type="dxa"/>
          </w:tcPr>
          <w:p w14:paraId="3B06DAFB" w14:textId="77777777" w:rsidR="00672CCD" w:rsidRPr="00AB28FF" w:rsidRDefault="00672CCD" w:rsidP="00672CCD">
            <w:pPr>
              <w:rPr>
                <w:rFonts w:ascii="Aptos" w:hAnsi="Aptos"/>
              </w:rPr>
            </w:pPr>
          </w:p>
        </w:tc>
        <w:tc>
          <w:tcPr>
            <w:tcW w:w="7088" w:type="dxa"/>
            <w:gridSpan w:val="3"/>
          </w:tcPr>
          <w:p w14:paraId="110B952B" w14:textId="77777777" w:rsidR="00672CCD" w:rsidRPr="00AB28FF" w:rsidRDefault="00672CCD" w:rsidP="00672CCD">
            <w:pPr>
              <w:rPr>
                <w:rFonts w:ascii="Aptos" w:hAnsi="Aptos"/>
              </w:rPr>
            </w:pPr>
          </w:p>
        </w:tc>
        <w:tc>
          <w:tcPr>
            <w:tcW w:w="1134" w:type="dxa"/>
          </w:tcPr>
          <w:p w14:paraId="04665F20" w14:textId="7FC72853" w:rsidR="00672CCD" w:rsidRPr="00AB28FF" w:rsidRDefault="00672CCD" w:rsidP="00672CCD">
            <w:pPr>
              <w:jc w:val="right"/>
              <w:rPr>
                <w:rFonts w:ascii="Aptos" w:hAnsi="Aptos"/>
              </w:rPr>
            </w:pPr>
          </w:p>
        </w:tc>
        <w:tc>
          <w:tcPr>
            <w:tcW w:w="1134" w:type="dxa"/>
            <w:shd w:val="clear" w:color="auto" w:fill="D9E2F3" w:themeFill="accent1" w:themeFillTint="33"/>
          </w:tcPr>
          <w:p w14:paraId="665C138F" w14:textId="77777777" w:rsidR="00672CCD" w:rsidRPr="00CE079F" w:rsidRDefault="00672CCD" w:rsidP="00672CCD">
            <w:pPr>
              <w:jc w:val="right"/>
              <w:rPr>
                <w:rFonts w:ascii="Aptos" w:hAnsi="Aptos"/>
                <w:highlight w:val="darkGreen"/>
              </w:rPr>
            </w:pPr>
          </w:p>
        </w:tc>
      </w:tr>
      <w:tr w:rsidR="00012699" w:rsidRPr="00AB28FF" w14:paraId="36E422C5" w14:textId="77777777" w:rsidTr="00BB038B">
        <w:tc>
          <w:tcPr>
            <w:tcW w:w="1276" w:type="dxa"/>
          </w:tcPr>
          <w:p w14:paraId="3889EA70" w14:textId="77777777" w:rsidR="00672CCD" w:rsidRPr="00AB28FF" w:rsidRDefault="00672CCD" w:rsidP="00672CCD">
            <w:pPr>
              <w:rPr>
                <w:rFonts w:ascii="Aptos" w:hAnsi="Aptos"/>
              </w:rPr>
            </w:pPr>
          </w:p>
        </w:tc>
        <w:tc>
          <w:tcPr>
            <w:tcW w:w="7088" w:type="dxa"/>
            <w:gridSpan w:val="3"/>
          </w:tcPr>
          <w:p w14:paraId="1DF3A654" w14:textId="77777777" w:rsidR="00672CCD" w:rsidRPr="00AB28FF" w:rsidRDefault="00672CCD" w:rsidP="00672CCD">
            <w:pPr>
              <w:rPr>
                <w:rFonts w:ascii="Aptos" w:hAnsi="Aptos"/>
              </w:rPr>
            </w:pPr>
          </w:p>
        </w:tc>
        <w:tc>
          <w:tcPr>
            <w:tcW w:w="1134" w:type="dxa"/>
          </w:tcPr>
          <w:p w14:paraId="27409D9D" w14:textId="1662E626" w:rsidR="00672CCD" w:rsidRPr="00AB28FF" w:rsidRDefault="00672CCD" w:rsidP="00672CCD">
            <w:pPr>
              <w:jc w:val="right"/>
              <w:rPr>
                <w:rFonts w:ascii="Aptos" w:hAnsi="Aptos"/>
              </w:rPr>
            </w:pPr>
          </w:p>
        </w:tc>
        <w:tc>
          <w:tcPr>
            <w:tcW w:w="1134" w:type="dxa"/>
            <w:shd w:val="clear" w:color="auto" w:fill="D9E2F3" w:themeFill="accent1" w:themeFillTint="33"/>
          </w:tcPr>
          <w:p w14:paraId="74EB533E" w14:textId="77777777" w:rsidR="00672CCD" w:rsidRPr="00CE079F" w:rsidRDefault="00672CCD" w:rsidP="00672CCD">
            <w:pPr>
              <w:jc w:val="right"/>
              <w:rPr>
                <w:rFonts w:ascii="Aptos" w:hAnsi="Aptos"/>
                <w:highlight w:val="darkGreen"/>
              </w:rPr>
            </w:pPr>
          </w:p>
        </w:tc>
      </w:tr>
      <w:tr w:rsidR="00012699" w:rsidRPr="00AB28FF" w14:paraId="50A92652" w14:textId="77777777" w:rsidTr="00BB038B">
        <w:tc>
          <w:tcPr>
            <w:tcW w:w="1276" w:type="dxa"/>
          </w:tcPr>
          <w:p w14:paraId="01684F0C" w14:textId="77777777" w:rsidR="00672CCD" w:rsidRPr="00AB28FF" w:rsidRDefault="00672CCD" w:rsidP="00672CCD">
            <w:pPr>
              <w:rPr>
                <w:rFonts w:ascii="Aptos" w:hAnsi="Aptos"/>
              </w:rPr>
            </w:pPr>
          </w:p>
        </w:tc>
        <w:tc>
          <w:tcPr>
            <w:tcW w:w="7088" w:type="dxa"/>
            <w:gridSpan w:val="3"/>
          </w:tcPr>
          <w:p w14:paraId="19AD2D4B" w14:textId="77777777" w:rsidR="00672CCD" w:rsidRPr="00AB28FF" w:rsidRDefault="00672CCD" w:rsidP="00672CCD">
            <w:pPr>
              <w:rPr>
                <w:rFonts w:ascii="Aptos" w:hAnsi="Aptos"/>
              </w:rPr>
            </w:pPr>
          </w:p>
        </w:tc>
        <w:tc>
          <w:tcPr>
            <w:tcW w:w="1134" w:type="dxa"/>
          </w:tcPr>
          <w:p w14:paraId="23AF56FD" w14:textId="6B240C28" w:rsidR="00672CCD" w:rsidRPr="00AB28FF" w:rsidRDefault="00672CCD" w:rsidP="00672CCD">
            <w:pPr>
              <w:jc w:val="right"/>
              <w:rPr>
                <w:rFonts w:ascii="Aptos" w:hAnsi="Aptos"/>
              </w:rPr>
            </w:pPr>
          </w:p>
        </w:tc>
        <w:tc>
          <w:tcPr>
            <w:tcW w:w="1134" w:type="dxa"/>
            <w:shd w:val="clear" w:color="auto" w:fill="D9E2F3" w:themeFill="accent1" w:themeFillTint="33"/>
          </w:tcPr>
          <w:p w14:paraId="18A8E47E" w14:textId="77777777" w:rsidR="00672CCD" w:rsidRPr="00CE079F" w:rsidRDefault="00672CCD" w:rsidP="00672CCD">
            <w:pPr>
              <w:jc w:val="right"/>
              <w:rPr>
                <w:rFonts w:ascii="Aptos" w:hAnsi="Aptos"/>
                <w:highlight w:val="darkGreen"/>
              </w:rPr>
            </w:pPr>
          </w:p>
        </w:tc>
      </w:tr>
      <w:tr w:rsidR="00012699" w:rsidRPr="00AB28FF" w14:paraId="68A2E89A" w14:textId="77777777" w:rsidTr="00BB038B">
        <w:tc>
          <w:tcPr>
            <w:tcW w:w="1276" w:type="dxa"/>
          </w:tcPr>
          <w:p w14:paraId="2572AFD6" w14:textId="77777777" w:rsidR="00672CCD" w:rsidRPr="00AB28FF" w:rsidRDefault="00672CCD" w:rsidP="00672CCD">
            <w:pPr>
              <w:rPr>
                <w:rFonts w:ascii="Aptos" w:hAnsi="Aptos"/>
              </w:rPr>
            </w:pPr>
          </w:p>
        </w:tc>
        <w:tc>
          <w:tcPr>
            <w:tcW w:w="7088" w:type="dxa"/>
            <w:gridSpan w:val="3"/>
          </w:tcPr>
          <w:p w14:paraId="3BD06B66" w14:textId="77777777" w:rsidR="00672CCD" w:rsidRPr="00AB28FF" w:rsidRDefault="00672CCD" w:rsidP="00672CCD">
            <w:pPr>
              <w:rPr>
                <w:rFonts w:ascii="Aptos" w:hAnsi="Aptos"/>
              </w:rPr>
            </w:pPr>
          </w:p>
        </w:tc>
        <w:tc>
          <w:tcPr>
            <w:tcW w:w="1134" w:type="dxa"/>
          </w:tcPr>
          <w:p w14:paraId="45B50CE8" w14:textId="60F337E4" w:rsidR="00672CCD" w:rsidRPr="00AB28FF" w:rsidRDefault="00672CCD" w:rsidP="00672CCD">
            <w:pPr>
              <w:jc w:val="right"/>
              <w:rPr>
                <w:rFonts w:ascii="Aptos" w:hAnsi="Aptos"/>
              </w:rPr>
            </w:pPr>
          </w:p>
        </w:tc>
        <w:tc>
          <w:tcPr>
            <w:tcW w:w="1134" w:type="dxa"/>
            <w:shd w:val="clear" w:color="auto" w:fill="D9E2F3" w:themeFill="accent1" w:themeFillTint="33"/>
          </w:tcPr>
          <w:p w14:paraId="4DBD0CDA" w14:textId="77777777" w:rsidR="00672CCD" w:rsidRPr="00CE079F" w:rsidRDefault="00672CCD" w:rsidP="00672CCD">
            <w:pPr>
              <w:jc w:val="right"/>
              <w:rPr>
                <w:rFonts w:ascii="Aptos" w:hAnsi="Aptos"/>
                <w:highlight w:val="darkGreen"/>
              </w:rPr>
            </w:pPr>
          </w:p>
        </w:tc>
      </w:tr>
      <w:tr w:rsidR="00012699" w:rsidRPr="00AB28FF" w14:paraId="26DF4BE4" w14:textId="77777777" w:rsidTr="00BB038B">
        <w:tc>
          <w:tcPr>
            <w:tcW w:w="1276" w:type="dxa"/>
            <w:shd w:val="clear" w:color="auto" w:fill="000000" w:themeFill="text1"/>
          </w:tcPr>
          <w:p w14:paraId="4CC23AE1" w14:textId="77777777" w:rsidR="00EF2C09" w:rsidRPr="00AB28FF" w:rsidRDefault="00EF2C09">
            <w:pPr>
              <w:rPr>
                <w:rFonts w:ascii="Aptos" w:hAnsi="Aptos"/>
              </w:rPr>
            </w:pPr>
          </w:p>
        </w:tc>
        <w:tc>
          <w:tcPr>
            <w:tcW w:w="2372" w:type="dxa"/>
            <w:shd w:val="clear" w:color="auto" w:fill="000000" w:themeFill="text1"/>
          </w:tcPr>
          <w:p w14:paraId="73315736" w14:textId="77777777" w:rsidR="00EF2C09" w:rsidRPr="00AB28FF" w:rsidRDefault="00EF2C09">
            <w:pPr>
              <w:rPr>
                <w:rFonts w:ascii="Aptos" w:hAnsi="Aptos"/>
              </w:rPr>
            </w:pPr>
          </w:p>
        </w:tc>
        <w:tc>
          <w:tcPr>
            <w:tcW w:w="2287" w:type="dxa"/>
            <w:shd w:val="clear" w:color="auto" w:fill="000000" w:themeFill="text1"/>
          </w:tcPr>
          <w:p w14:paraId="46EBA6D5" w14:textId="77777777" w:rsidR="00EF2C09" w:rsidRPr="00AB28FF" w:rsidRDefault="00EF2C09">
            <w:pPr>
              <w:rPr>
                <w:rFonts w:ascii="Aptos" w:hAnsi="Aptos"/>
              </w:rPr>
            </w:pPr>
          </w:p>
        </w:tc>
        <w:tc>
          <w:tcPr>
            <w:tcW w:w="2429" w:type="dxa"/>
          </w:tcPr>
          <w:p w14:paraId="5259A8E5" w14:textId="5D1E5EF6" w:rsidR="00EF2C09" w:rsidRPr="00AB28FF" w:rsidRDefault="00EF2C09">
            <w:pPr>
              <w:rPr>
                <w:rFonts w:ascii="Aptos" w:hAnsi="Aptos"/>
              </w:rPr>
            </w:pPr>
            <w:r w:rsidRPr="00AB28FF">
              <w:rPr>
                <w:rFonts w:ascii="Aptos" w:hAnsi="Aptos"/>
              </w:rPr>
              <w:t>Total</w:t>
            </w:r>
            <w:r w:rsidR="0052424E" w:rsidRPr="00AB28FF">
              <w:rPr>
                <w:rFonts w:ascii="Aptos" w:hAnsi="Aptos"/>
              </w:rPr>
              <w:t xml:space="preserve"> Claim</w:t>
            </w:r>
          </w:p>
        </w:tc>
        <w:tc>
          <w:tcPr>
            <w:tcW w:w="1134" w:type="dxa"/>
          </w:tcPr>
          <w:p w14:paraId="54B14D41" w14:textId="70A576B8" w:rsidR="00EF2C09" w:rsidRPr="00AB28FF" w:rsidRDefault="00EF2C09" w:rsidP="00FF3C2F">
            <w:pPr>
              <w:jc w:val="right"/>
              <w:rPr>
                <w:rFonts w:ascii="Aptos" w:hAnsi="Aptos"/>
              </w:rPr>
            </w:pPr>
          </w:p>
        </w:tc>
        <w:tc>
          <w:tcPr>
            <w:tcW w:w="1134" w:type="dxa"/>
            <w:shd w:val="clear" w:color="auto" w:fill="D9E2F3" w:themeFill="accent1" w:themeFillTint="33"/>
          </w:tcPr>
          <w:p w14:paraId="30ED9E51" w14:textId="77777777" w:rsidR="00EF2C09" w:rsidRPr="00CE079F" w:rsidRDefault="00EF2C09" w:rsidP="00FF3C2F">
            <w:pPr>
              <w:jc w:val="right"/>
              <w:rPr>
                <w:rFonts w:ascii="Aptos" w:hAnsi="Aptos"/>
                <w:highlight w:val="darkGreen"/>
              </w:rPr>
            </w:pPr>
          </w:p>
        </w:tc>
      </w:tr>
    </w:tbl>
    <w:p w14:paraId="1E229152" w14:textId="77777777" w:rsidR="00B20AFD" w:rsidRPr="00AB28FF" w:rsidRDefault="00B20AFD">
      <w:pPr>
        <w:rPr>
          <w:rFonts w:ascii="Aptos" w:hAnsi="Aptos"/>
        </w:rPr>
      </w:pPr>
    </w:p>
    <w:tbl>
      <w:tblPr>
        <w:tblStyle w:val="TableGrid"/>
        <w:tblW w:w="10632" w:type="dxa"/>
        <w:tblInd w:w="-714" w:type="dxa"/>
        <w:tblLook w:val="04A0" w:firstRow="1" w:lastRow="0" w:firstColumn="1" w:lastColumn="0" w:noHBand="0" w:noVBand="1"/>
      </w:tblPr>
      <w:tblGrid>
        <w:gridCol w:w="3686"/>
        <w:gridCol w:w="6095"/>
        <w:gridCol w:w="851"/>
      </w:tblGrid>
      <w:tr w:rsidR="003E4978" w:rsidRPr="00AB28FF" w14:paraId="464BF2DF" w14:textId="77777777" w:rsidTr="00DA6FE7">
        <w:tc>
          <w:tcPr>
            <w:tcW w:w="9781" w:type="dxa"/>
            <w:gridSpan w:val="2"/>
          </w:tcPr>
          <w:p w14:paraId="53AE2E2E" w14:textId="77777777" w:rsidR="003E4978" w:rsidRDefault="003E4978">
            <w:pPr>
              <w:rPr>
                <w:rFonts w:ascii="Aptos" w:hAnsi="Aptos"/>
              </w:rPr>
            </w:pPr>
            <w:r w:rsidRPr="00AB28FF">
              <w:rPr>
                <w:rFonts w:ascii="Aptos" w:hAnsi="Aptos"/>
                <w:b/>
                <w:bCs/>
              </w:rPr>
              <w:t>Claimant’s Certification</w:t>
            </w:r>
            <w:r w:rsidRPr="00AB28FF">
              <w:rPr>
                <w:rFonts w:ascii="Aptos" w:hAnsi="Aptos"/>
              </w:rPr>
              <w:t>:</w:t>
            </w:r>
          </w:p>
          <w:p w14:paraId="091EEE72" w14:textId="342C8115" w:rsidR="003D437D" w:rsidRPr="00AB28FF" w:rsidRDefault="003D437D">
            <w:pPr>
              <w:rPr>
                <w:rFonts w:ascii="Aptos" w:hAnsi="Aptos"/>
              </w:rPr>
            </w:pPr>
            <w:r w:rsidRPr="005A0CF9">
              <w:rPr>
                <w:rFonts w:ascii="Aptos" w:hAnsi="Aptos"/>
                <w:color w:val="2F5496" w:themeColor="accent1" w:themeShade="BF"/>
              </w:rPr>
              <w:t xml:space="preserve">I certify that I have read and understood </w:t>
            </w:r>
            <w:r>
              <w:rPr>
                <w:rFonts w:ascii="Aptos" w:hAnsi="Aptos"/>
                <w:color w:val="2F5496" w:themeColor="accent1" w:themeShade="BF"/>
              </w:rPr>
              <w:t xml:space="preserve">and comply with </w:t>
            </w:r>
            <w:r w:rsidRPr="005A0CF9">
              <w:rPr>
                <w:rFonts w:ascii="Aptos" w:hAnsi="Aptos"/>
                <w:color w:val="2F5496" w:themeColor="accent1" w:themeShade="BF"/>
              </w:rPr>
              <w:t xml:space="preserve">the SWR Station </w:t>
            </w:r>
            <w:r>
              <w:rPr>
                <w:rFonts w:ascii="Aptos" w:hAnsi="Aptos"/>
                <w:color w:val="2F5496" w:themeColor="accent1" w:themeShade="BF"/>
              </w:rPr>
              <w:t>a</w:t>
            </w:r>
            <w:r w:rsidRPr="005A0CF9">
              <w:rPr>
                <w:rFonts w:ascii="Aptos" w:hAnsi="Aptos"/>
                <w:color w:val="2F5496" w:themeColor="accent1" w:themeShade="BF"/>
              </w:rPr>
              <w:t xml:space="preserve">doption </w:t>
            </w:r>
            <w:r>
              <w:rPr>
                <w:rFonts w:ascii="Aptos" w:hAnsi="Aptos"/>
                <w:color w:val="2F5496" w:themeColor="accent1" w:themeShade="BF"/>
              </w:rPr>
              <w:t>e</w:t>
            </w:r>
            <w:r w:rsidRPr="005A0CF9">
              <w:rPr>
                <w:rFonts w:ascii="Aptos" w:hAnsi="Aptos"/>
                <w:color w:val="2F5496" w:themeColor="accent1" w:themeShade="BF"/>
              </w:rPr>
              <w:t xml:space="preserve">xpense </w:t>
            </w:r>
            <w:r>
              <w:rPr>
                <w:rFonts w:ascii="Aptos" w:hAnsi="Aptos"/>
                <w:color w:val="2F5496" w:themeColor="accent1" w:themeShade="BF"/>
              </w:rPr>
              <w:t>f</w:t>
            </w:r>
            <w:r w:rsidRPr="005A0CF9">
              <w:rPr>
                <w:rFonts w:ascii="Aptos" w:hAnsi="Aptos"/>
                <w:color w:val="2F5496" w:themeColor="accent1" w:themeShade="BF"/>
              </w:rPr>
              <w:t>und applicant guidelines and submission process</w:t>
            </w:r>
            <w:r>
              <w:rPr>
                <w:rFonts w:ascii="Aptos" w:hAnsi="Aptos"/>
              </w:rPr>
              <w:t xml:space="preserve">.  </w:t>
            </w:r>
            <w:r w:rsidRPr="00D46AE6">
              <w:rPr>
                <w:rFonts w:ascii="Aptos" w:hAnsi="Aptos"/>
                <w:b/>
                <w:bCs/>
                <w:i/>
                <w:iCs/>
              </w:rPr>
              <w:t xml:space="preserve">Please see the </w:t>
            </w:r>
            <w:r w:rsidR="0010366F">
              <w:rPr>
                <w:rFonts w:ascii="Aptos" w:hAnsi="Aptos"/>
                <w:b/>
                <w:bCs/>
                <w:i/>
                <w:iCs/>
              </w:rPr>
              <w:t>guidelines</w:t>
            </w:r>
            <w:r w:rsidRPr="00D46AE6">
              <w:rPr>
                <w:rFonts w:ascii="Aptos" w:hAnsi="Aptos"/>
                <w:b/>
                <w:bCs/>
                <w:i/>
                <w:iCs/>
              </w:rPr>
              <w:t xml:space="preserve"> below</w:t>
            </w:r>
            <w:r>
              <w:rPr>
                <w:rFonts w:ascii="Aptos" w:hAnsi="Aptos"/>
                <w:b/>
                <w:bCs/>
                <w:i/>
                <w:iCs/>
              </w:rPr>
              <w:t>.</w:t>
            </w:r>
          </w:p>
        </w:tc>
        <w:tc>
          <w:tcPr>
            <w:tcW w:w="851" w:type="dxa"/>
          </w:tcPr>
          <w:p w14:paraId="7C40355C" w14:textId="633FDC91" w:rsidR="003E4978" w:rsidRPr="00316A5D" w:rsidRDefault="00316A5D">
            <w:pPr>
              <w:rPr>
                <w:rFonts w:ascii="Aptos" w:hAnsi="Aptos"/>
                <w:b/>
                <w:bCs/>
              </w:rPr>
            </w:pPr>
            <w:r w:rsidRPr="00316A5D">
              <w:rPr>
                <w:rFonts w:ascii="Aptos" w:hAnsi="Aptos"/>
                <w:b/>
                <w:bCs/>
              </w:rPr>
              <w:t>Tick:</w:t>
            </w:r>
          </w:p>
        </w:tc>
      </w:tr>
      <w:tr w:rsidR="00316A5D" w:rsidRPr="00AB28FF" w14:paraId="40C10534" w14:textId="77777777" w:rsidTr="00DA6FE7">
        <w:tc>
          <w:tcPr>
            <w:tcW w:w="9781" w:type="dxa"/>
            <w:gridSpan w:val="2"/>
          </w:tcPr>
          <w:p w14:paraId="04B87BF3" w14:textId="293F9E0D" w:rsidR="00316A5D" w:rsidRDefault="00316A5D" w:rsidP="00316A5D">
            <w:pPr>
              <w:rPr>
                <w:rFonts w:ascii="Aptos" w:hAnsi="Aptos"/>
              </w:rPr>
            </w:pPr>
            <w:r>
              <w:rPr>
                <w:rFonts w:ascii="Aptos" w:hAnsi="Aptos"/>
                <w:b/>
                <w:bCs/>
              </w:rPr>
              <w:t>SWR Permission:</w:t>
            </w:r>
          </w:p>
          <w:p w14:paraId="4C037D97" w14:textId="77777777" w:rsidR="00316A5D" w:rsidRDefault="00316A5D" w:rsidP="00316A5D">
            <w:pPr>
              <w:rPr>
                <w:rFonts w:ascii="Aptos" w:hAnsi="Aptos"/>
                <w:color w:val="2F5496" w:themeColor="accent1" w:themeShade="BF"/>
              </w:rPr>
            </w:pPr>
            <w:r w:rsidRPr="005A0CF9">
              <w:rPr>
                <w:rFonts w:ascii="Aptos" w:hAnsi="Aptos"/>
                <w:color w:val="2F5496" w:themeColor="accent1" w:themeShade="BF"/>
              </w:rPr>
              <w:t xml:space="preserve">I </w:t>
            </w:r>
            <w:r>
              <w:rPr>
                <w:rFonts w:ascii="Aptos" w:hAnsi="Aptos"/>
                <w:color w:val="2F5496" w:themeColor="accent1" w:themeShade="BF"/>
              </w:rPr>
              <w:t xml:space="preserve">confirm that </w:t>
            </w:r>
            <w:r w:rsidR="000A1456">
              <w:rPr>
                <w:rFonts w:ascii="Aptos" w:hAnsi="Aptos"/>
                <w:color w:val="2F5496" w:themeColor="accent1" w:themeShade="BF"/>
              </w:rPr>
              <w:t xml:space="preserve">our group has permission from </w:t>
            </w:r>
            <w:r w:rsidR="00445246">
              <w:rPr>
                <w:rFonts w:ascii="Aptos" w:hAnsi="Aptos"/>
                <w:color w:val="2F5496" w:themeColor="accent1" w:themeShade="BF"/>
              </w:rPr>
              <w:t>SWR for this ex</w:t>
            </w:r>
            <w:r w:rsidR="00E163DE">
              <w:rPr>
                <w:rFonts w:ascii="Aptos" w:hAnsi="Aptos"/>
                <w:color w:val="2F5496" w:themeColor="accent1" w:themeShade="BF"/>
              </w:rPr>
              <w:t>pense to be incurred.</w:t>
            </w:r>
          </w:p>
          <w:p w14:paraId="12C8BC4D" w14:textId="551B6A24" w:rsidR="00E163DE" w:rsidRPr="00AB28FF" w:rsidRDefault="00E163DE" w:rsidP="00316A5D">
            <w:pPr>
              <w:rPr>
                <w:rFonts w:ascii="Aptos" w:hAnsi="Aptos"/>
                <w:b/>
                <w:bCs/>
              </w:rPr>
            </w:pPr>
          </w:p>
        </w:tc>
        <w:tc>
          <w:tcPr>
            <w:tcW w:w="851" w:type="dxa"/>
          </w:tcPr>
          <w:p w14:paraId="39EC7E96" w14:textId="726CDFFD" w:rsidR="00316A5D" w:rsidRPr="00316A5D" w:rsidRDefault="00316A5D" w:rsidP="00316A5D">
            <w:pPr>
              <w:rPr>
                <w:rFonts w:ascii="Aptos" w:hAnsi="Aptos"/>
                <w:b/>
                <w:bCs/>
              </w:rPr>
            </w:pPr>
            <w:r w:rsidRPr="00316A5D">
              <w:rPr>
                <w:rFonts w:ascii="Aptos" w:hAnsi="Aptos"/>
                <w:b/>
                <w:bCs/>
              </w:rPr>
              <w:t>Tick:</w:t>
            </w:r>
          </w:p>
        </w:tc>
      </w:tr>
      <w:tr w:rsidR="00316A5D" w:rsidRPr="00AB28FF" w14:paraId="2B95A4E7" w14:textId="77777777" w:rsidTr="18E06BF3">
        <w:tc>
          <w:tcPr>
            <w:tcW w:w="3686" w:type="dxa"/>
          </w:tcPr>
          <w:p w14:paraId="7084EDED" w14:textId="77484AD2" w:rsidR="00316A5D" w:rsidRPr="00AB28FF" w:rsidRDefault="00316A5D" w:rsidP="00316A5D">
            <w:pPr>
              <w:rPr>
                <w:rFonts w:ascii="Aptos" w:hAnsi="Aptos"/>
                <w:b/>
                <w:bCs/>
              </w:rPr>
            </w:pPr>
            <w:r w:rsidRPr="00AB28FF">
              <w:rPr>
                <w:rFonts w:ascii="Aptos" w:hAnsi="Aptos"/>
                <w:b/>
                <w:bCs/>
              </w:rPr>
              <w:t xml:space="preserve">Claimant’s </w:t>
            </w:r>
            <w:r>
              <w:rPr>
                <w:rFonts w:ascii="Aptos" w:hAnsi="Aptos"/>
                <w:b/>
                <w:bCs/>
              </w:rPr>
              <w:t>Name</w:t>
            </w:r>
            <w:r w:rsidRPr="00AB28FF">
              <w:rPr>
                <w:rFonts w:ascii="Aptos" w:hAnsi="Aptos"/>
                <w:b/>
                <w:bCs/>
              </w:rPr>
              <w:t>:</w:t>
            </w:r>
          </w:p>
          <w:p w14:paraId="56DB01C5" w14:textId="77777777" w:rsidR="00316A5D" w:rsidRPr="00AB28FF" w:rsidRDefault="00316A5D" w:rsidP="00316A5D">
            <w:pPr>
              <w:rPr>
                <w:rFonts w:ascii="Aptos" w:hAnsi="Aptos"/>
                <w:b/>
                <w:bCs/>
              </w:rPr>
            </w:pPr>
          </w:p>
        </w:tc>
        <w:tc>
          <w:tcPr>
            <w:tcW w:w="6946" w:type="dxa"/>
            <w:gridSpan w:val="2"/>
          </w:tcPr>
          <w:p w14:paraId="6AB136F1" w14:textId="55A662C4" w:rsidR="00316A5D" w:rsidRPr="00AB28FF" w:rsidRDefault="00316A5D" w:rsidP="00316A5D">
            <w:pPr>
              <w:rPr>
                <w:rFonts w:ascii="Aptos" w:hAnsi="Aptos"/>
              </w:rPr>
            </w:pPr>
          </w:p>
        </w:tc>
      </w:tr>
      <w:tr w:rsidR="00316A5D" w:rsidRPr="00AB28FF" w14:paraId="16BE7046" w14:textId="77777777" w:rsidTr="18E06BF3">
        <w:trPr>
          <w:trHeight w:val="1438"/>
        </w:trPr>
        <w:tc>
          <w:tcPr>
            <w:tcW w:w="3686" w:type="dxa"/>
          </w:tcPr>
          <w:p w14:paraId="3E0B8E19" w14:textId="6D4C5B6B" w:rsidR="00316A5D" w:rsidRDefault="00316A5D" w:rsidP="00316A5D">
            <w:pPr>
              <w:rPr>
                <w:rFonts w:ascii="Aptos" w:hAnsi="Aptos"/>
                <w:b/>
                <w:bCs/>
              </w:rPr>
            </w:pPr>
            <w:r w:rsidRPr="00AB28FF">
              <w:rPr>
                <w:rFonts w:ascii="Aptos" w:hAnsi="Aptos"/>
                <w:b/>
                <w:bCs/>
              </w:rPr>
              <w:t xml:space="preserve">Organisation/Group Bank Account </w:t>
            </w:r>
          </w:p>
          <w:p w14:paraId="244857B1" w14:textId="4233FA79" w:rsidR="00316A5D" w:rsidRPr="00AB28FF" w:rsidRDefault="00316A5D" w:rsidP="00316A5D">
            <w:pPr>
              <w:jc w:val="right"/>
              <w:rPr>
                <w:rFonts w:ascii="Aptos" w:hAnsi="Aptos"/>
                <w:b/>
                <w:bCs/>
              </w:rPr>
            </w:pPr>
            <w:r w:rsidRPr="00AB28FF">
              <w:rPr>
                <w:rFonts w:ascii="Aptos" w:hAnsi="Aptos"/>
                <w:b/>
                <w:bCs/>
              </w:rPr>
              <w:t>Name of the account:</w:t>
            </w:r>
          </w:p>
          <w:p w14:paraId="5BABD4CA" w14:textId="77777777" w:rsidR="00316A5D" w:rsidRDefault="00316A5D" w:rsidP="00316A5D">
            <w:pPr>
              <w:jc w:val="right"/>
              <w:rPr>
                <w:rFonts w:ascii="Aptos" w:hAnsi="Aptos"/>
                <w:b/>
                <w:bCs/>
              </w:rPr>
            </w:pPr>
            <w:r w:rsidRPr="00AB28FF">
              <w:rPr>
                <w:rFonts w:ascii="Aptos" w:hAnsi="Aptos"/>
                <w:b/>
                <w:bCs/>
              </w:rPr>
              <w:t>Sort Code:</w:t>
            </w:r>
          </w:p>
          <w:p w14:paraId="6A0F2611" w14:textId="77777777" w:rsidR="00316A5D" w:rsidRPr="00AB28FF" w:rsidRDefault="00316A5D" w:rsidP="00316A5D">
            <w:pPr>
              <w:jc w:val="right"/>
              <w:rPr>
                <w:rFonts w:ascii="Aptos" w:hAnsi="Aptos"/>
                <w:b/>
                <w:bCs/>
              </w:rPr>
            </w:pPr>
            <w:r w:rsidRPr="00AB28FF">
              <w:rPr>
                <w:rFonts w:ascii="Aptos" w:hAnsi="Aptos"/>
                <w:b/>
                <w:bCs/>
              </w:rPr>
              <w:t>Account Number:</w:t>
            </w:r>
          </w:p>
          <w:p w14:paraId="7BEB91B3" w14:textId="77777777" w:rsidR="00316A5D" w:rsidRPr="00AB28FF" w:rsidRDefault="00316A5D" w:rsidP="00316A5D">
            <w:pPr>
              <w:rPr>
                <w:rFonts w:ascii="Aptos" w:hAnsi="Aptos"/>
                <w:b/>
                <w:bCs/>
              </w:rPr>
            </w:pPr>
          </w:p>
        </w:tc>
        <w:tc>
          <w:tcPr>
            <w:tcW w:w="6946" w:type="dxa"/>
            <w:gridSpan w:val="2"/>
          </w:tcPr>
          <w:p w14:paraId="255BF742" w14:textId="0004A0F5" w:rsidR="00316A5D" w:rsidRPr="00AB28FF" w:rsidRDefault="00316A5D" w:rsidP="00316A5D">
            <w:pPr>
              <w:jc w:val="center"/>
              <w:rPr>
                <w:rFonts w:ascii="Aptos" w:hAnsi="Aptos"/>
                <w:b/>
                <w:bCs/>
              </w:rPr>
            </w:pPr>
            <w:r>
              <w:rPr>
                <w:rFonts w:ascii="Aptos" w:hAnsi="Aptos"/>
                <w:b/>
                <w:bCs/>
              </w:rPr>
              <w:t>NB:  P</w:t>
            </w:r>
            <w:r w:rsidRPr="00AB28FF">
              <w:rPr>
                <w:rFonts w:ascii="Aptos" w:hAnsi="Aptos"/>
                <w:b/>
                <w:bCs/>
              </w:rPr>
              <w:t>ersonal bank account details will be declined</w:t>
            </w:r>
          </w:p>
          <w:p w14:paraId="5C5728A0" w14:textId="77777777" w:rsidR="00316A5D" w:rsidRPr="00AB28FF" w:rsidRDefault="00316A5D" w:rsidP="00316A5D">
            <w:pPr>
              <w:rPr>
                <w:rFonts w:ascii="Aptos" w:hAnsi="Aptos"/>
              </w:rPr>
            </w:pPr>
          </w:p>
        </w:tc>
      </w:tr>
    </w:tbl>
    <w:p w14:paraId="585970CE" w14:textId="5AA9BD99" w:rsidR="18E06BF3" w:rsidRDefault="18E06BF3"/>
    <w:tbl>
      <w:tblPr>
        <w:tblStyle w:val="TableGrid"/>
        <w:tblW w:w="10632" w:type="dxa"/>
        <w:tblInd w:w="-714" w:type="dxa"/>
        <w:tblLook w:val="04A0" w:firstRow="1" w:lastRow="0" w:firstColumn="1" w:lastColumn="0" w:noHBand="0" w:noVBand="1"/>
      </w:tblPr>
      <w:tblGrid>
        <w:gridCol w:w="2694"/>
        <w:gridCol w:w="3898"/>
        <w:gridCol w:w="4040"/>
      </w:tblGrid>
      <w:tr w:rsidR="00D431E5" w:rsidRPr="00AB28FF" w14:paraId="65ABE02D" w14:textId="77777777" w:rsidTr="00B54205">
        <w:tc>
          <w:tcPr>
            <w:tcW w:w="2694" w:type="dxa"/>
            <w:shd w:val="clear" w:color="auto" w:fill="D9E2F3" w:themeFill="accent1" w:themeFillTint="33"/>
          </w:tcPr>
          <w:p w14:paraId="4C611AA8" w14:textId="567E15E7" w:rsidR="00D431E5" w:rsidRDefault="0080140B">
            <w:pPr>
              <w:rPr>
                <w:rFonts w:ascii="Aptos" w:hAnsi="Aptos"/>
                <w:b/>
                <w:bCs/>
              </w:rPr>
            </w:pPr>
            <w:r>
              <w:rPr>
                <w:rFonts w:ascii="Aptos" w:hAnsi="Aptos"/>
                <w:b/>
                <w:bCs/>
              </w:rPr>
              <w:t>Authorisation:</w:t>
            </w:r>
          </w:p>
          <w:p w14:paraId="44487EDD" w14:textId="7D110A6C" w:rsidR="00D431E5" w:rsidRPr="00AB28FF" w:rsidRDefault="00593CB2" w:rsidP="00593CB2">
            <w:pPr>
              <w:rPr>
                <w:rFonts w:ascii="Aptos" w:hAnsi="Aptos"/>
              </w:rPr>
            </w:pPr>
            <w:r>
              <w:rPr>
                <w:rFonts w:ascii="Aptos" w:hAnsi="Aptos"/>
                <w:b/>
                <w:bCs/>
              </w:rPr>
              <w:t>(CRN use only)</w:t>
            </w:r>
          </w:p>
        </w:tc>
        <w:tc>
          <w:tcPr>
            <w:tcW w:w="3898" w:type="dxa"/>
            <w:shd w:val="clear" w:color="auto" w:fill="D9E2F3" w:themeFill="accent1" w:themeFillTint="33"/>
          </w:tcPr>
          <w:p w14:paraId="2C37CA57" w14:textId="2A808760" w:rsidR="00D431E5" w:rsidRPr="00AB28FF" w:rsidRDefault="00AB28FF" w:rsidP="00AB28FF">
            <w:pPr>
              <w:jc w:val="center"/>
              <w:rPr>
                <w:rFonts w:ascii="Aptos" w:hAnsi="Aptos"/>
                <w:b/>
                <w:bCs/>
              </w:rPr>
            </w:pPr>
            <w:r w:rsidRPr="00AB28FF">
              <w:rPr>
                <w:rFonts w:ascii="Aptos" w:hAnsi="Aptos"/>
                <w:b/>
                <w:bCs/>
              </w:rPr>
              <w:t>Community Rail Network</w:t>
            </w:r>
          </w:p>
        </w:tc>
        <w:tc>
          <w:tcPr>
            <w:tcW w:w="4040" w:type="dxa"/>
            <w:shd w:val="clear" w:color="auto" w:fill="D9E2F3" w:themeFill="accent1" w:themeFillTint="33"/>
          </w:tcPr>
          <w:p w14:paraId="735A2E37" w14:textId="0A2C3D0E" w:rsidR="00D431E5" w:rsidRPr="00AB28FF" w:rsidRDefault="00AB28FF" w:rsidP="00AB28FF">
            <w:pPr>
              <w:jc w:val="center"/>
              <w:rPr>
                <w:rFonts w:ascii="Aptos" w:hAnsi="Aptos"/>
                <w:b/>
                <w:bCs/>
              </w:rPr>
            </w:pPr>
            <w:r w:rsidRPr="00AB28FF">
              <w:rPr>
                <w:rFonts w:ascii="Aptos" w:hAnsi="Aptos"/>
                <w:b/>
                <w:bCs/>
              </w:rPr>
              <w:t>South Western Railway</w:t>
            </w:r>
          </w:p>
        </w:tc>
      </w:tr>
      <w:tr w:rsidR="00D431E5" w:rsidRPr="00AB28FF" w14:paraId="7B473F20" w14:textId="77777777" w:rsidTr="00B54205">
        <w:tc>
          <w:tcPr>
            <w:tcW w:w="2694" w:type="dxa"/>
            <w:shd w:val="clear" w:color="auto" w:fill="D9E2F3" w:themeFill="accent1" w:themeFillTint="33"/>
          </w:tcPr>
          <w:p w14:paraId="2A84ED70" w14:textId="4345111C" w:rsidR="00D431E5" w:rsidRPr="00AB28FF" w:rsidRDefault="00D431E5">
            <w:pPr>
              <w:rPr>
                <w:rFonts w:ascii="Aptos" w:hAnsi="Aptos"/>
                <w:b/>
                <w:bCs/>
              </w:rPr>
            </w:pPr>
            <w:r w:rsidRPr="00AB28FF">
              <w:rPr>
                <w:rFonts w:ascii="Aptos" w:hAnsi="Aptos"/>
                <w:b/>
                <w:bCs/>
              </w:rPr>
              <w:t>Print Name:</w:t>
            </w:r>
          </w:p>
          <w:p w14:paraId="1458BB32" w14:textId="77777777" w:rsidR="00D431E5" w:rsidRPr="00AB28FF" w:rsidRDefault="00D431E5">
            <w:pPr>
              <w:rPr>
                <w:rFonts w:ascii="Aptos" w:hAnsi="Aptos"/>
                <w:b/>
                <w:bCs/>
              </w:rPr>
            </w:pPr>
          </w:p>
        </w:tc>
        <w:tc>
          <w:tcPr>
            <w:tcW w:w="3898" w:type="dxa"/>
            <w:shd w:val="clear" w:color="auto" w:fill="D9E2F3" w:themeFill="accent1" w:themeFillTint="33"/>
          </w:tcPr>
          <w:p w14:paraId="668885D7" w14:textId="27E19689" w:rsidR="00D431E5" w:rsidRPr="00AB28FF" w:rsidRDefault="00D431E5">
            <w:pPr>
              <w:rPr>
                <w:rFonts w:ascii="Aptos" w:hAnsi="Aptos"/>
                <w:b/>
                <w:bCs/>
              </w:rPr>
            </w:pPr>
          </w:p>
        </w:tc>
        <w:tc>
          <w:tcPr>
            <w:tcW w:w="4040" w:type="dxa"/>
            <w:shd w:val="clear" w:color="auto" w:fill="D9E2F3" w:themeFill="accent1" w:themeFillTint="33"/>
          </w:tcPr>
          <w:p w14:paraId="4BB1B3B0" w14:textId="323ABD84" w:rsidR="00D431E5" w:rsidRPr="00AB28FF" w:rsidRDefault="00D431E5">
            <w:pPr>
              <w:rPr>
                <w:rFonts w:ascii="Aptos" w:hAnsi="Aptos"/>
                <w:b/>
                <w:bCs/>
              </w:rPr>
            </w:pPr>
          </w:p>
        </w:tc>
      </w:tr>
      <w:tr w:rsidR="00D431E5" w:rsidRPr="00AB28FF" w14:paraId="07E3512E" w14:textId="77777777" w:rsidTr="00B54205">
        <w:tc>
          <w:tcPr>
            <w:tcW w:w="2694" w:type="dxa"/>
            <w:shd w:val="clear" w:color="auto" w:fill="D9E2F3" w:themeFill="accent1" w:themeFillTint="33"/>
          </w:tcPr>
          <w:p w14:paraId="2F262B4F" w14:textId="192D5BD0" w:rsidR="00D431E5" w:rsidRPr="00AB28FF" w:rsidRDefault="00AD6317">
            <w:pPr>
              <w:rPr>
                <w:rFonts w:ascii="Aptos" w:hAnsi="Aptos"/>
                <w:b/>
                <w:bCs/>
              </w:rPr>
            </w:pPr>
            <w:r>
              <w:rPr>
                <w:rFonts w:ascii="Aptos" w:hAnsi="Aptos"/>
                <w:b/>
                <w:bCs/>
              </w:rPr>
              <w:t>Position</w:t>
            </w:r>
            <w:r w:rsidR="00D431E5" w:rsidRPr="00AB28FF">
              <w:rPr>
                <w:rFonts w:ascii="Aptos" w:hAnsi="Aptos"/>
                <w:b/>
                <w:bCs/>
              </w:rPr>
              <w:t>:</w:t>
            </w:r>
          </w:p>
          <w:p w14:paraId="5022D63C" w14:textId="77777777" w:rsidR="00D431E5" w:rsidRPr="00AB28FF" w:rsidRDefault="00D431E5" w:rsidP="12842F61">
            <w:pPr>
              <w:bidi/>
              <w:rPr>
                <w:rFonts w:ascii="Aptos" w:hAnsi="Aptos"/>
                <w:b/>
                <w:bCs/>
              </w:rPr>
            </w:pPr>
          </w:p>
        </w:tc>
        <w:tc>
          <w:tcPr>
            <w:tcW w:w="3898" w:type="dxa"/>
            <w:shd w:val="clear" w:color="auto" w:fill="D9E2F3" w:themeFill="accent1" w:themeFillTint="33"/>
          </w:tcPr>
          <w:p w14:paraId="29A14911" w14:textId="3AB5163C" w:rsidR="00D431E5" w:rsidRPr="00AB28FF" w:rsidRDefault="00D431E5">
            <w:pPr>
              <w:rPr>
                <w:rFonts w:ascii="Aptos" w:hAnsi="Aptos"/>
              </w:rPr>
            </w:pPr>
          </w:p>
        </w:tc>
        <w:tc>
          <w:tcPr>
            <w:tcW w:w="4040" w:type="dxa"/>
            <w:shd w:val="clear" w:color="auto" w:fill="D9E2F3" w:themeFill="accent1" w:themeFillTint="33"/>
          </w:tcPr>
          <w:p w14:paraId="2B986058" w14:textId="0C6DD580" w:rsidR="00D431E5" w:rsidRPr="00AB28FF" w:rsidRDefault="00D431E5" w:rsidP="653D6757">
            <w:pPr>
              <w:rPr>
                <w:rFonts w:ascii="Aptos" w:hAnsi="Aptos"/>
              </w:rPr>
            </w:pPr>
          </w:p>
          <w:p w14:paraId="65D718E7" w14:textId="5E5115ED" w:rsidR="00D431E5" w:rsidRPr="00AB28FF" w:rsidRDefault="00D431E5">
            <w:pPr>
              <w:rPr>
                <w:rFonts w:ascii="Aptos" w:hAnsi="Aptos"/>
              </w:rPr>
            </w:pPr>
          </w:p>
        </w:tc>
      </w:tr>
    </w:tbl>
    <w:p w14:paraId="61305931" w14:textId="77777777" w:rsidR="0075455E" w:rsidRDefault="0075455E" w:rsidP="008E66DD">
      <w:pPr>
        <w:pStyle w:val="Heading1"/>
        <w:rPr>
          <w:sz w:val="36"/>
          <w:szCs w:val="36"/>
        </w:rPr>
        <w:sectPr w:rsidR="0075455E" w:rsidSect="00AB221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p w14:paraId="49E3BA7A" w14:textId="475DD211" w:rsidR="008E66DD" w:rsidRPr="008D4DED" w:rsidRDefault="008E66DD" w:rsidP="008E66DD">
      <w:pPr>
        <w:pStyle w:val="Heading1"/>
        <w:rPr>
          <w:rFonts w:ascii="Aptos" w:hAnsi="Aptos"/>
          <w:sz w:val="36"/>
          <w:szCs w:val="36"/>
        </w:rPr>
      </w:pPr>
      <w:r w:rsidRPr="008D4DED">
        <w:rPr>
          <w:rFonts w:ascii="Aptos" w:hAnsi="Aptos"/>
          <w:sz w:val="36"/>
          <w:szCs w:val="36"/>
        </w:rPr>
        <w:lastRenderedPageBreak/>
        <w:t xml:space="preserve">SWR Station Adoption Expense Fund: Applicant Guidelines </w:t>
      </w:r>
    </w:p>
    <w:p w14:paraId="4075AFAA" w14:textId="77777777" w:rsidR="008E66DD" w:rsidRPr="008D4DED" w:rsidRDefault="008E66DD" w:rsidP="008E66DD">
      <w:pPr>
        <w:rPr>
          <w:rFonts w:ascii="Aptos" w:hAnsi="Aptos"/>
        </w:rPr>
      </w:pPr>
      <w:r w:rsidRPr="008D4DED">
        <w:rPr>
          <w:rFonts w:ascii="Aptos" w:hAnsi="Aptos"/>
        </w:rPr>
        <w:t>The South Western Railways (SWR) Station Adoption Expense Fund, overseen by Community Rail Network (CRN), provides financial support to station adoption groups within the South Western Railway (SWR) region. This fund helps cover costs associated with ‘</w:t>
      </w:r>
      <w:r w:rsidRPr="008D4DED">
        <w:rPr>
          <w:rFonts w:ascii="Aptos" w:hAnsi="Aptos"/>
          <w:b/>
          <w:bCs/>
        </w:rPr>
        <w:t>small’</w:t>
      </w:r>
      <w:r w:rsidRPr="008D4DED">
        <w:rPr>
          <w:rFonts w:ascii="Aptos" w:hAnsi="Aptos"/>
        </w:rPr>
        <w:t xml:space="preserve"> gardening &amp; maintenance related expenses which go towards enhancing adopted stations, ensuring they remain welcoming and well-maintained for the community.</w:t>
      </w:r>
    </w:p>
    <w:p w14:paraId="7DE0E253" w14:textId="77777777" w:rsidR="008E66DD" w:rsidRPr="008D4DED" w:rsidRDefault="008E66DD" w:rsidP="008E66DD">
      <w:pPr>
        <w:pStyle w:val="Heading2"/>
        <w:rPr>
          <w:rFonts w:ascii="Aptos" w:hAnsi="Aptos"/>
        </w:rPr>
      </w:pPr>
      <w:r w:rsidRPr="008D4DED">
        <w:rPr>
          <w:rFonts w:ascii="Aptos" w:hAnsi="Aptos"/>
        </w:rPr>
        <w:t>Eligibility Criteria</w:t>
      </w:r>
    </w:p>
    <w:p w14:paraId="375774A0" w14:textId="77777777" w:rsidR="008E66DD" w:rsidRPr="008D4DED" w:rsidRDefault="008E66DD" w:rsidP="008E66DD">
      <w:pPr>
        <w:rPr>
          <w:rFonts w:ascii="Aptos" w:hAnsi="Aptos" w:cs="Arial"/>
          <w:szCs w:val="24"/>
        </w:rPr>
      </w:pPr>
      <w:r w:rsidRPr="008D4DED">
        <w:rPr>
          <w:rFonts w:ascii="Aptos" w:hAnsi="Aptos" w:cs="Arial"/>
          <w:szCs w:val="24"/>
        </w:rPr>
        <w:t xml:space="preserve">Station adoption groups can submit expense claims in arrears, for consideration, providing they meet the following criteria:  </w:t>
      </w:r>
    </w:p>
    <w:p w14:paraId="3121FC50" w14:textId="77777777" w:rsidR="008E66DD" w:rsidRPr="008D4DED" w:rsidRDefault="008E66DD" w:rsidP="008E66DD">
      <w:pPr>
        <w:pStyle w:val="ListParagraph"/>
        <w:numPr>
          <w:ilvl w:val="0"/>
          <w:numId w:val="5"/>
        </w:numPr>
        <w:rPr>
          <w:rFonts w:ascii="Aptos" w:hAnsi="Aptos"/>
        </w:rPr>
      </w:pPr>
      <w:r w:rsidRPr="008D4DED">
        <w:rPr>
          <w:rFonts w:ascii="Aptos" w:hAnsi="Aptos"/>
        </w:rPr>
        <w:t>They are an approved Station adoption or Community station member of SWR and CRN.</w:t>
      </w:r>
    </w:p>
    <w:p w14:paraId="7FD948E6" w14:textId="77777777" w:rsidR="008E66DD" w:rsidRPr="008D4DED" w:rsidRDefault="008E66DD" w:rsidP="008E66DD">
      <w:pPr>
        <w:pStyle w:val="ListParagraph"/>
        <w:numPr>
          <w:ilvl w:val="0"/>
          <w:numId w:val="5"/>
        </w:numPr>
        <w:rPr>
          <w:rFonts w:ascii="Aptos" w:hAnsi="Aptos"/>
        </w:rPr>
      </w:pPr>
      <w:r w:rsidRPr="008D4DED">
        <w:rPr>
          <w:rFonts w:ascii="Aptos" w:hAnsi="Aptos"/>
        </w:rPr>
        <w:t xml:space="preserve">Claims can only be made for small items relevant to station adoption activities, station gardening or minor works (e.g. art or displays in a station foyer or waiting room) which enhance the station for the benefit of the community.   </w:t>
      </w:r>
    </w:p>
    <w:p w14:paraId="4DCE9677" w14:textId="77777777" w:rsidR="008E66DD" w:rsidRPr="008D4DED" w:rsidRDefault="008E66DD" w:rsidP="008E66DD">
      <w:pPr>
        <w:pStyle w:val="ListParagraph"/>
        <w:numPr>
          <w:ilvl w:val="0"/>
          <w:numId w:val="5"/>
        </w:numPr>
        <w:rPr>
          <w:rFonts w:ascii="Aptos" w:hAnsi="Aptos"/>
        </w:rPr>
      </w:pPr>
      <w:r w:rsidRPr="008D4DED">
        <w:rPr>
          <w:rFonts w:ascii="Aptos" w:hAnsi="Aptos"/>
        </w:rPr>
        <w:t>Expense claims can only be submitted as a single application per station adopter group.</w:t>
      </w:r>
      <w:r w:rsidRPr="008D4DED">
        <w:rPr>
          <w:rFonts w:ascii="Aptos" w:hAnsi="Aptos"/>
          <w:highlight w:val="yellow"/>
        </w:rPr>
        <w:t xml:space="preserve"> </w:t>
      </w:r>
    </w:p>
    <w:p w14:paraId="096F3743" w14:textId="64317D98" w:rsidR="008E66DD" w:rsidRPr="008D4DED" w:rsidRDefault="008E66DD" w:rsidP="008E66DD">
      <w:pPr>
        <w:pStyle w:val="ListParagraph"/>
        <w:numPr>
          <w:ilvl w:val="0"/>
          <w:numId w:val="5"/>
        </w:numPr>
        <w:rPr>
          <w:rFonts w:ascii="Aptos" w:hAnsi="Aptos"/>
        </w:rPr>
      </w:pPr>
      <w:r w:rsidRPr="008D4DED">
        <w:rPr>
          <w:rFonts w:ascii="Aptos" w:hAnsi="Aptos"/>
        </w:rPr>
        <w:t xml:space="preserve">Each claim must include </w:t>
      </w:r>
      <w:r w:rsidRPr="008D4DED">
        <w:rPr>
          <w:rFonts w:ascii="Aptos" w:hAnsi="Aptos"/>
          <w:b/>
          <w:bCs/>
        </w:rPr>
        <w:t>clear</w:t>
      </w:r>
      <w:r w:rsidR="0066615A">
        <w:rPr>
          <w:rFonts w:ascii="Aptos" w:hAnsi="Aptos"/>
          <w:b/>
          <w:bCs/>
        </w:rPr>
        <w:t xml:space="preserve">, </w:t>
      </w:r>
      <w:r w:rsidRPr="008D4DED">
        <w:rPr>
          <w:rFonts w:ascii="Aptos" w:hAnsi="Aptos"/>
          <w:b/>
          <w:bCs/>
        </w:rPr>
        <w:t>legible</w:t>
      </w:r>
      <w:r w:rsidR="0066615A">
        <w:rPr>
          <w:rFonts w:ascii="Aptos" w:hAnsi="Aptos"/>
          <w:b/>
          <w:bCs/>
        </w:rPr>
        <w:t xml:space="preserve"> and dated </w:t>
      </w:r>
      <w:r w:rsidR="00B548A7" w:rsidRPr="00B548A7">
        <w:rPr>
          <w:rFonts w:ascii="Aptos" w:hAnsi="Aptos"/>
          <w:b/>
          <w:bCs/>
        </w:rPr>
        <w:t>receipts, showing VAT numbers where applicable</w:t>
      </w:r>
      <w:r w:rsidRPr="008D4DED">
        <w:rPr>
          <w:rFonts w:ascii="Aptos" w:hAnsi="Aptos"/>
        </w:rPr>
        <w:t>.</w:t>
      </w:r>
    </w:p>
    <w:p w14:paraId="0AA7CBA0" w14:textId="77777777" w:rsidR="008E66DD" w:rsidRPr="008D4DED" w:rsidRDefault="008E66DD" w:rsidP="008E66DD">
      <w:pPr>
        <w:pStyle w:val="ListParagraph"/>
        <w:numPr>
          <w:ilvl w:val="0"/>
          <w:numId w:val="5"/>
        </w:numPr>
        <w:rPr>
          <w:rFonts w:ascii="Aptos" w:hAnsi="Aptos"/>
        </w:rPr>
      </w:pPr>
      <w:r w:rsidRPr="008D4DED">
        <w:rPr>
          <w:rFonts w:ascii="Aptos" w:hAnsi="Aptos"/>
        </w:rPr>
        <w:t>Private car mileage or fuel costs are not eligible for reimbursement.</w:t>
      </w:r>
    </w:p>
    <w:p w14:paraId="623B7B23" w14:textId="74F084AA" w:rsidR="008E66DD" w:rsidRPr="008D4DED" w:rsidRDefault="008E66DD" w:rsidP="008E66DD">
      <w:pPr>
        <w:pStyle w:val="ListParagraph"/>
        <w:numPr>
          <w:ilvl w:val="0"/>
          <w:numId w:val="5"/>
        </w:numPr>
        <w:rPr>
          <w:rFonts w:ascii="Aptos" w:hAnsi="Aptos"/>
          <w:b/>
          <w:bCs/>
        </w:rPr>
      </w:pPr>
      <w:r w:rsidRPr="008D4DED">
        <w:rPr>
          <w:rFonts w:ascii="Aptos" w:hAnsi="Aptos"/>
        </w:rPr>
        <w:t xml:space="preserve">Claims must be submitted </w:t>
      </w:r>
      <w:r w:rsidRPr="008D4DED">
        <w:rPr>
          <w:rFonts w:ascii="Aptos" w:hAnsi="Aptos"/>
          <w:b/>
          <w:bCs/>
        </w:rPr>
        <w:t xml:space="preserve">within two months of the expense </w:t>
      </w:r>
      <w:r w:rsidR="00B20230">
        <w:rPr>
          <w:rFonts w:ascii="Aptos" w:hAnsi="Aptos"/>
          <w:b/>
          <w:bCs/>
        </w:rPr>
        <w:t xml:space="preserve">as shown on the receipt </w:t>
      </w:r>
      <w:r w:rsidRPr="008D4DED">
        <w:rPr>
          <w:rFonts w:ascii="Aptos" w:hAnsi="Aptos"/>
          <w:b/>
          <w:bCs/>
        </w:rPr>
        <w:t>being incurred</w:t>
      </w:r>
      <w:r w:rsidRPr="008D4DED">
        <w:rPr>
          <w:rStyle w:val="FootnoteReference"/>
          <w:rFonts w:ascii="Aptos" w:hAnsi="Aptos" w:cs="Arial"/>
        </w:rPr>
        <w:footnoteReference w:id="1"/>
      </w:r>
      <w:r w:rsidRPr="008D4DED">
        <w:rPr>
          <w:rFonts w:ascii="Aptos" w:hAnsi="Aptos"/>
          <w:b/>
          <w:bCs/>
        </w:rPr>
        <w:t>.</w:t>
      </w:r>
    </w:p>
    <w:p w14:paraId="1EEFC888" w14:textId="77777777" w:rsidR="008E66DD" w:rsidRPr="008D4DED" w:rsidRDefault="008E66DD" w:rsidP="008E66DD">
      <w:pPr>
        <w:pStyle w:val="ListParagraph"/>
        <w:numPr>
          <w:ilvl w:val="0"/>
          <w:numId w:val="5"/>
        </w:numPr>
        <w:rPr>
          <w:rFonts w:ascii="Aptos" w:hAnsi="Aptos"/>
        </w:rPr>
      </w:pPr>
      <w:r w:rsidRPr="008D4DED">
        <w:rPr>
          <w:rFonts w:ascii="Aptos" w:hAnsi="Aptos"/>
        </w:rPr>
        <w:t>Payments can only be made to an organisation’s bank account (not personal accounts).</w:t>
      </w:r>
    </w:p>
    <w:p w14:paraId="6FECC293" w14:textId="77777777" w:rsidR="008E66DD" w:rsidRPr="008D4DED" w:rsidRDefault="008E66DD" w:rsidP="008E66DD">
      <w:pPr>
        <w:pStyle w:val="ListParagraph"/>
        <w:numPr>
          <w:ilvl w:val="0"/>
          <w:numId w:val="5"/>
        </w:numPr>
        <w:rPr>
          <w:rFonts w:ascii="Aptos" w:hAnsi="Aptos"/>
        </w:rPr>
      </w:pPr>
      <w:r w:rsidRPr="008D4DED">
        <w:rPr>
          <w:rFonts w:ascii="Aptos" w:hAnsi="Aptos"/>
        </w:rPr>
        <w:t>Please be aware that pre-planned projects and activities, such as art displays and engagement events, should be funded through the Small Grants fund or SWR Station Adoption Fund.</w:t>
      </w:r>
    </w:p>
    <w:p w14:paraId="68F171F1" w14:textId="77777777" w:rsidR="008E66DD" w:rsidRPr="008D4DED" w:rsidRDefault="008E66DD" w:rsidP="008E66DD">
      <w:pPr>
        <w:pStyle w:val="Heading2"/>
        <w:rPr>
          <w:rFonts w:ascii="Aptos" w:hAnsi="Aptos"/>
        </w:rPr>
      </w:pPr>
      <w:r w:rsidRPr="008D4DED">
        <w:rPr>
          <w:rFonts w:ascii="Aptos" w:hAnsi="Aptos"/>
        </w:rPr>
        <w:t>Claim Limits</w:t>
      </w:r>
    </w:p>
    <w:p w14:paraId="11AD242A" w14:textId="77777777" w:rsidR="008E66DD" w:rsidRPr="008D4DED" w:rsidRDefault="008E66DD" w:rsidP="008E66DD">
      <w:pPr>
        <w:pStyle w:val="ListParagraph"/>
        <w:numPr>
          <w:ilvl w:val="0"/>
          <w:numId w:val="6"/>
        </w:numPr>
        <w:rPr>
          <w:rFonts w:ascii="Aptos" w:hAnsi="Aptos"/>
        </w:rPr>
      </w:pPr>
      <w:r w:rsidRPr="008D4DED">
        <w:rPr>
          <w:rFonts w:ascii="Aptos" w:hAnsi="Aptos"/>
          <w:b/>
          <w:bCs/>
        </w:rPr>
        <w:t>Maximum</w:t>
      </w:r>
      <w:r w:rsidRPr="008D4DED">
        <w:rPr>
          <w:rFonts w:ascii="Aptos" w:hAnsi="Aptos"/>
        </w:rPr>
        <w:t xml:space="preserve"> claim per submission: </w:t>
      </w:r>
      <w:r w:rsidRPr="008D4DED">
        <w:rPr>
          <w:rFonts w:ascii="Aptos" w:hAnsi="Aptos"/>
          <w:b/>
          <w:bCs/>
        </w:rPr>
        <w:t>£250</w:t>
      </w:r>
      <w:r w:rsidRPr="008D4DED">
        <w:rPr>
          <w:rFonts w:ascii="Aptos" w:hAnsi="Aptos"/>
          <w:color w:val="EE0000"/>
        </w:rPr>
        <w:t xml:space="preserve"> </w:t>
      </w:r>
      <w:r w:rsidRPr="008D4DED">
        <w:rPr>
          <w:rFonts w:ascii="Aptos" w:hAnsi="Aptos"/>
        </w:rPr>
        <w:t>(covering up to a two-month period). If larger amounts of funding are required, then these should be made in advance as a pre-planned project funding application to this fund.</w:t>
      </w:r>
    </w:p>
    <w:p w14:paraId="3A510B2B" w14:textId="77777777" w:rsidR="008E66DD" w:rsidRPr="008D4DED" w:rsidRDefault="008E66DD" w:rsidP="008E66DD">
      <w:pPr>
        <w:pStyle w:val="ListParagraph"/>
        <w:numPr>
          <w:ilvl w:val="0"/>
          <w:numId w:val="6"/>
        </w:numPr>
        <w:rPr>
          <w:rFonts w:ascii="Aptos" w:hAnsi="Aptos" w:cs="Segoe UI"/>
          <w:lang w:eastAsia="en-GB"/>
        </w:rPr>
      </w:pPr>
      <w:r w:rsidRPr="008D4DED">
        <w:rPr>
          <w:rFonts w:ascii="Aptos" w:hAnsi="Aptos" w:cs="Segoe UI"/>
          <w:lang w:eastAsia="en-GB"/>
        </w:rPr>
        <w:t xml:space="preserve">More than one expense claim per station group may be permitted within a given financial year:  1 April – 31 March. Please seek confirmation from the Community Rail Network Member Support Officer at </w:t>
      </w:r>
      <w:hyperlink r:id="rId18" w:history="1">
        <w:r w:rsidRPr="008D4DED">
          <w:rPr>
            <w:rFonts w:ascii="Aptos" w:eastAsia="Times New Roman" w:hAnsi="Aptos" w:cs="Segoe UI"/>
            <w:color w:val="464FEB"/>
            <w:lang w:eastAsia="en-GB"/>
          </w:rPr>
          <w:t>j.jones@communityrail.org.uk</w:t>
        </w:r>
      </w:hyperlink>
      <w:r w:rsidRPr="008D4DED">
        <w:rPr>
          <w:rFonts w:ascii="Aptos" w:hAnsi="Aptos" w:cs="Segoe UI"/>
          <w:lang w:eastAsia="en-GB"/>
        </w:rPr>
        <w:t xml:space="preserve"> </w:t>
      </w:r>
    </w:p>
    <w:p w14:paraId="52263508" w14:textId="77777777" w:rsidR="008E66DD" w:rsidRPr="008D4DED" w:rsidRDefault="008E66DD" w:rsidP="008E66DD">
      <w:pPr>
        <w:pStyle w:val="Heading2"/>
        <w:rPr>
          <w:rFonts w:ascii="Aptos" w:hAnsi="Aptos"/>
        </w:rPr>
      </w:pPr>
      <w:r w:rsidRPr="008D4DED">
        <w:rPr>
          <w:rFonts w:ascii="Aptos" w:hAnsi="Aptos"/>
        </w:rPr>
        <w:t>Some Examples of Eligible Expenses</w:t>
      </w:r>
    </w:p>
    <w:p w14:paraId="1ECD4787" w14:textId="77777777" w:rsidR="008E66DD" w:rsidRPr="008D4DED" w:rsidRDefault="008E66DD" w:rsidP="00C24030">
      <w:pPr>
        <w:pStyle w:val="ListBullet"/>
        <w:numPr>
          <w:ilvl w:val="0"/>
          <w:numId w:val="8"/>
        </w:numPr>
        <w:rPr>
          <w:rFonts w:ascii="Aptos" w:hAnsi="Aptos" w:cs="Arial"/>
          <w:sz w:val="22"/>
          <w:szCs w:val="22"/>
          <w:lang w:val="en-GB" w:eastAsia="en-US"/>
        </w:rPr>
      </w:pPr>
      <w:r w:rsidRPr="7950CA36">
        <w:rPr>
          <w:rFonts w:ascii="Aptos" w:hAnsi="Aptos" w:cs="Arial"/>
          <w:sz w:val="22"/>
          <w:szCs w:val="22"/>
          <w:lang w:val="en-GB" w:eastAsia="en-US"/>
        </w:rPr>
        <w:t>Plants, soil, pots and compost for station gardens/tubs.</w:t>
      </w:r>
    </w:p>
    <w:p w14:paraId="443DD4CB" w14:textId="77777777" w:rsidR="008E66DD" w:rsidRPr="008D4DED" w:rsidRDefault="008E66DD" w:rsidP="00C24030">
      <w:pPr>
        <w:pStyle w:val="ListBullet"/>
        <w:numPr>
          <w:ilvl w:val="0"/>
          <w:numId w:val="8"/>
        </w:numPr>
        <w:rPr>
          <w:rFonts w:ascii="Aptos" w:hAnsi="Aptos" w:cs="Arial"/>
          <w:sz w:val="22"/>
          <w:szCs w:val="22"/>
          <w:lang w:val="en-GB" w:eastAsia="en-US"/>
        </w:rPr>
      </w:pPr>
      <w:r w:rsidRPr="7950CA36">
        <w:rPr>
          <w:rFonts w:ascii="Aptos" w:hAnsi="Aptos" w:cs="Arial"/>
          <w:sz w:val="22"/>
          <w:szCs w:val="22"/>
          <w:lang w:val="en-GB" w:eastAsia="en-US"/>
        </w:rPr>
        <w:t>Tools and equipment related to station adoption activities (excluding personal tools).</w:t>
      </w:r>
    </w:p>
    <w:p w14:paraId="131945EB" w14:textId="77777777" w:rsidR="008E66DD" w:rsidRPr="008D4DED" w:rsidRDefault="008E66DD" w:rsidP="00C24030">
      <w:pPr>
        <w:pStyle w:val="ListBullet"/>
        <w:numPr>
          <w:ilvl w:val="0"/>
          <w:numId w:val="8"/>
        </w:numPr>
        <w:rPr>
          <w:rFonts w:ascii="Aptos" w:hAnsi="Aptos" w:cs="Arial"/>
          <w:sz w:val="22"/>
          <w:szCs w:val="22"/>
          <w:lang w:val="en-GB" w:eastAsia="en-US"/>
        </w:rPr>
      </w:pPr>
      <w:r w:rsidRPr="7950CA36">
        <w:rPr>
          <w:rFonts w:ascii="Aptos" w:hAnsi="Aptos" w:cs="Arial"/>
          <w:sz w:val="22"/>
          <w:szCs w:val="22"/>
          <w:lang w:val="en-GB" w:eastAsia="en-US"/>
        </w:rPr>
        <w:t>Refreshments, volunteer work days.</w:t>
      </w:r>
    </w:p>
    <w:p w14:paraId="4B9BF780" w14:textId="77777777" w:rsidR="008E66DD" w:rsidRPr="008D4DED" w:rsidRDefault="008E66DD" w:rsidP="00C24030">
      <w:pPr>
        <w:pStyle w:val="ListBullet"/>
        <w:numPr>
          <w:ilvl w:val="0"/>
          <w:numId w:val="8"/>
        </w:numPr>
        <w:rPr>
          <w:rFonts w:ascii="Aptos" w:hAnsi="Aptos" w:cs="Arial"/>
          <w:sz w:val="22"/>
          <w:szCs w:val="22"/>
          <w:lang w:val="en-GB" w:eastAsia="en-US"/>
        </w:rPr>
      </w:pPr>
      <w:r w:rsidRPr="7950CA36">
        <w:rPr>
          <w:rFonts w:ascii="Aptos" w:hAnsi="Aptos" w:cs="Arial"/>
          <w:sz w:val="22"/>
          <w:szCs w:val="22"/>
          <w:lang w:val="en-GB" w:eastAsia="en-US"/>
        </w:rPr>
        <w:t>Cleaning materials.</w:t>
      </w:r>
    </w:p>
    <w:p w14:paraId="3972CD01" w14:textId="77777777" w:rsidR="008E66DD" w:rsidRPr="008D4DED" w:rsidRDefault="008E66DD" w:rsidP="00C24030">
      <w:pPr>
        <w:pStyle w:val="ListBullet"/>
        <w:numPr>
          <w:ilvl w:val="0"/>
          <w:numId w:val="8"/>
        </w:numPr>
        <w:rPr>
          <w:rFonts w:ascii="Aptos" w:hAnsi="Aptos" w:cs="Arial"/>
          <w:sz w:val="22"/>
          <w:szCs w:val="22"/>
          <w:lang w:val="en-GB" w:eastAsia="en-US"/>
        </w:rPr>
      </w:pPr>
      <w:r w:rsidRPr="7950CA36">
        <w:rPr>
          <w:rFonts w:ascii="Aptos" w:hAnsi="Aptos" w:cs="Arial"/>
          <w:sz w:val="22"/>
          <w:szCs w:val="22"/>
          <w:lang w:val="en-GB" w:eastAsia="en-US"/>
        </w:rPr>
        <w:t xml:space="preserve">Small artwork repairs. </w:t>
      </w:r>
    </w:p>
    <w:p w14:paraId="2D8B8314" w14:textId="77777777" w:rsidR="008E66DD" w:rsidRPr="008D4DED" w:rsidRDefault="008E66DD" w:rsidP="008E66DD">
      <w:pPr>
        <w:pStyle w:val="NoSpacing"/>
        <w:rPr>
          <w:rFonts w:ascii="Aptos" w:hAnsi="Aptos"/>
        </w:rPr>
      </w:pPr>
      <w:r w:rsidRPr="008D4DED">
        <w:rPr>
          <w:rFonts w:ascii="Aptos" w:hAnsi="Aptos"/>
        </w:rPr>
        <w:t>In order to avoid disappointment, please check that items are eligible for reimbursement before making the purchase.</w:t>
      </w:r>
    </w:p>
    <w:p w14:paraId="5D097E18" w14:textId="57AE9B83" w:rsidR="00AB2212" w:rsidRPr="008D4DED" w:rsidRDefault="00AB2212">
      <w:pPr>
        <w:rPr>
          <w:rFonts w:ascii="Aptos" w:hAnsi="Aptos"/>
        </w:rPr>
      </w:pPr>
      <w:r w:rsidRPr="008D4DED">
        <w:rPr>
          <w:rFonts w:ascii="Aptos" w:hAnsi="Aptos"/>
        </w:rPr>
        <w:br w:type="page"/>
      </w:r>
    </w:p>
    <w:p w14:paraId="490A5053" w14:textId="77777777" w:rsidR="008E66DD" w:rsidRPr="008D4DED" w:rsidRDefault="008E66DD" w:rsidP="008E66DD">
      <w:pPr>
        <w:pStyle w:val="Heading2"/>
        <w:rPr>
          <w:rFonts w:ascii="Aptos" w:hAnsi="Aptos"/>
        </w:rPr>
      </w:pPr>
      <w:r w:rsidRPr="008D4DED">
        <w:rPr>
          <w:rFonts w:ascii="Aptos" w:hAnsi="Aptos"/>
        </w:rPr>
        <w:lastRenderedPageBreak/>
        <w:t>Submission Process</w:t>
      </w:r>
    </w:p>
    <w:p w14:paraId="2BB8677B" w14:textId="77777777" w:rsidR="008E66DD" w:rsidRPr="00053915" w:rsidRDefault="008E66DD" w:rsidP="008E66DD">
      <w:pPr>
        <w:pStyle w:val="ListNumber"/>
        <w:numPr>
          <w:ilvl w:val="0"/>
          <w:numId w:val="4"/>
        </w:numPr>
        <w:rPr>
          <w:rFonts w:ascii="Aptos" w:eastAsiaTheme="minorHAnsi" w:hAnsi="Aptos" w:cs="Arial"/>
          <w:sz w:val="22"/>
          <w:szCs w:val="22"/>
          <w:lang w:val="en-GB" w:eastAsia="en-US"/>
        </w:rPr>
      </w:pPr>
      <w:r w:rsidRPr="00053915">
        <w:rPr>
          <w:rFonts w:ascii="Aptos" w:eastAsiaTheme="minorHAnsi" w:hAnsi="Aptos" w:cs="Arial"/>
          <w:sz w:val="22"/>
          <w:szCs w:val="22"/>
          <w:lang w:val="en-GB" w:eastAsia="en-US"/>
        </w:rPr>
        <w:t>Complete the SWR expense claim form (available via Community Rail Network website).</w:t>
      </w:r>
    </w:p>
    <w:p w14:paraId="5C669FAA" w14:textId="77777777" w:rsidR="008E66DD" w:rsidRPr="00053915" w:rsidRDefault="008E66DD" w:rsidP="008E66DD">
      <w:pPr>
        <w:pStyle w:val="ListNumber"/>
        <w:numPr>
          <w:ilvl w:val="0"/>
          <w:numId w:val="4"/>
        </w:numPr>
        <w:rPr>
          <w:rFonts w:ascii="Aptos" w:hAnsi="Aptos" w:cs="Arial"/>
          <w:sz w:val="22"/>
          <w:szCs w:val="22"/>
          <w:lang w:val="en-GB" w:eastAsia="en-US"/>
        </w:rPr>
      </w:pPr>
      <w:r w:rsidRPr="00053915">
        <w:rPr>
          <w:rFonts w:ascii="Aptos" w:eastAsiaTheme="minorHAnsi" w:hAnsi="Aptos" w:cs="Arial"/>
          <w:sz w:val="22"/>
          <w:szCs w:val="22"/>
          <w:lang w:val="en-GB" w:eastAsia="en-US"/>
        </w:rPr>
        <w:t xml:space="preserve">Ensure the full bank account details are completed and are correct on the form for the </w:t>
      </w:r>
      <w:r w:rsidRPr="00053915">
        <w:rPr>
          <w:rFonts w:ascii="Aptos" w:eastAsiaTheme="minorHAnsi" w:hAnsi="Aptos" w:cs="Arial"/>
          <w:b/>
          <w:bCs/>
          <w:sz w:val="22"/>
          <w:szCs w:val="22"/>
          <w:lang w:val="en-GB" w:eastAsia="en-US"/>
        </w:rPr>
        <w:t xml:space="preserve">organisation </w:t>
      </w:r>
      <w:r w:rsidRPr="00053915">
        <w:rPr>
          <w:rFonts w:ascii="Aptos" w:eastAsiaTheme="minorHAnsi" w:hAnsi="Aptos" w:cs="Arial"/>
          <w:sz w:val="22"/>
          <w:szCs w:val="22"/>
          <w:lang w:val="en-GB" w:eastAsia="en-US"/>
        </w:rPr>
        <w:t>where the grant is to be paid.</w:t>
      </w:r>
    </w:p>
    <w:p w14:paraId="68082F9F" w14:textId="534657AE" w:rsidR="008E66DD" w:rsidRPr="000D492D" w:rsidRDefault="008E66DD" w:rsidP="008E66DD">
      <w:pPr>
        <w:pStyle w:val="ListNumber"/>
        <w:numPr>
          <w:ilvl w:val="0"/>
          <w:numId w:val="4"/>
        </w:numPr>
        <w:rPr>
          <w:rFonts w:ascii="Aptos" w:eastAsiaTheme="minorHAnsi" w:hAnsi="Aptos" w:cs="Arial"/>
          <w:sz w:val="22"/>
          <w:szCs w:val="22"/>
          <w:lang w:val="en-GB" w:eastAsia="en-US"/>
        </w:rPr>
      </w:pPr>
      <w:r w:rsidRPr="000D492D">
        <w:rPr>
          <w:rFonts w:ascii="Aptos" w:hAnsi="Aptos" w:cs="Arial"/>
          <w:sz w:val="22"/>
          <w:szCs w:val="22"/>
          <w:lang w:val="en-GB" w:eastAsia="en-US"/>
        </w:rPr>
        <w:t>Having read and followed the Eligibility Criteria</w:t>
      </w:r>
      <w:r w:rsidR="00CD6F80">
        <w:rPr>
          <w:rFonts w:ascii="Aptos" w:hAnsi="Aptos" w:cs="Arial"/>
          <w:sz w:val="22"/>
          <w:szCs w:val="22"/>
          <w:lang w:val="en-GB" w:eastAsia="en-US"/>
        </w:rPr>
        <w:t xml:space="preserve"> (shown above)</w:t>
      </w:r>
      <w:r w:rsidRPr="000D492D">
        <w:rPr>
          <w:rFonts w:ascii="Aptos" w:hAnsi="Aptos" w:cs="Arial"/>
          <w:sz w:val="22"/>
          <w:szCs w:val="22"/>
          <w:lang w:val="en-GB" w:eastAsia="en-US"/>
        </w:rPr>
        <w:t xml:space="preserve">, attach </w:t>
      </w:r>
      <w:r w:rsidR="0083036B" w:rsidRPr="000D492D">
        <w:rPr>
          <w:rFonts w:ascii="Aptos" w:hAnsi="Aptos" w:cs="Arial"/>
          <w:sz w:val="22"/>
          <w:szCs w:val="22"/>
          <w:lang w:val="en-GB" w:eastAsia="en-US"/>
        </w:rPr>
        <w:t xml:space="preserve">to the claim all </w:t>
      </w:r>
      <w:r w:rsidRPr="000D492D">
        <w:rPr>
          <w:rFonts w:ascii="Aptos" w:hAnsi="Aptos" w:cs="Arial"/>
          <w:sz w:val="22"/>
          <w:szCs w:val="22"/>
          <w:lang w:val="en-GB" w:eastAsia="en-US"/>
        </w:rPr>
        <w:t xml:space="preserve">relevant </w:t>
      </w:r>
      <w:r w:rsidR="00143321" w:rsidRPr="000D492D">
        <w:rPr>
          <w:rFonts w:ascii="Aptos" w:hAnsi="Aptos" w:cs="Arial"/>
          <w:sz w:val="22"/>
          <w:szCs w:val="22"/>
          <w:lang w:val="en-GB" w:eastAsia="en-US"/>
        </w:rPr>
        <w:t xml:space="preserve">receipts, </w:t>
      </w:r>
      <w:r w:rsidR="0083036B" w:rsidRPr="000D492D">
        <w:rPr>
          <w:rFonts w:ascii="Aptos" w:hAnsi="Aptos" w:cs="Arial"/>
          <w:sz w:val="22"/>
          <w:szCs w:val="22"/>
          <w:lang w:val="en-GB" w:eastAsia="en-US"/>
        </w:rPr>
        <w:t>ensuring these are clear, legible and dated</w:t>
      </w:r>
      <w:r w:rsidR="000D492D">
        <w:rPr>
          <w:rFonts w:ascii="Aptos" w:hAnsi="Aptos" w:cs="Arial"/>
          <w:sz w:val="22"/>
          <w:szCs w:val="22"/>
          <w:lang w:val="en-GB" w:eastAsia="en-US"/>
        </w:rPr>
        <w:t xml:space="preserve">, </w:t>
      </w:r>
      <w:r w:rsidR="00295A4C" w:rsidRPr="000D492D">
        <w:rPr>
          <w:rFonts w:ascii="Aptos" w:hAnsi="Aptos" w:cs="Arial"/>
          <w:sz w:val="22"/>
          <w:szCs w:val="22"/>
          <w:lang w:val="en-GB" w:eastAsia="en-US"/>
        </w:rPr>
        <w:t>showing VAT numbers where applicable</w:t>
      </w:r>
      <w:r w:rsidR="000D492D">
        <w:rPr>
          <w:rFonts w:ascii="Aptos" w:hAnsi="Aptos" w:cs="Arial"/>
          <w:sz w:val="22"/>
          <w:szCs w:val="22"/>
          <w:lang w:val="en-GB" w:eastAsia="en-US"/>
        </w:rPr>
        <w:t>.</w:t>
      </w:r>
      <w:r w:rsidRPr="000D492D">
        <w:rPr>
          <w:rFonts w:ascii="Aptos" w:hAnsi="Aptos" w:cs="Arial"/>
          <w:sz w:val="22"/>
          <w:szCs w:val="22"/>
          <w:lang w:val="en-GB" w:eastAsia="en-US"/>
        </w:rPr>
        <w:t xml:space="preserve"> </w:t>
      </w:r>
    </w:p>
    <w:p w14:paraId="1D17D210" w14:textId="68045E5C" w:rsidR="008E66DD" w:rsidRPr="00053915" w:rsidRDefault="008E66DD" w:rsidP="008E66DD">
      <w:pPr>
        <w:pStyle w:val="ListNumber"/>
        <w:numPr>
          <w:ilvl w:val="0"/>
          <w:numId w:val="4"/>
        </w:numPr>
        <w:rPr>
          <w:rFonts w:ascii="Aptos" w:eastAsiaTheme="minorHAnsi" w:hAnsi="Aptos" w:cs="Arial"/>
          <w:b/>
          <w:bCs/>
          <w:sz w:val="22"/>
          <w:szCs w:val="22"/>
          <w:lang w:val="en-GB" w:eastAsia="en-US"/>
        </w:rPr>
      </w:pPr>
      <w:r w:rsidRPr="00053915">
        <w:rPr>
          <w:rFonts w:ascii="Aptos" w:eastAsiaTheme="minorHAnsi" w:hAnsi="Aptos" w:cs="Arial"/>
          <w:b/>
          <w:bCs/>
          <w:sz w:val="22"/>
          <w:szCs w:val="22"/>
          <w:lang w:val="en-GB" w:eastAsia="en-US"/>
        </w:rPr>
        <w:t>Email the completed</w:t>
      </w:r>
      <w:r w:rsidR="0003363E">
        <w:rPr>
          <w:rFonts w:ascii="Aptos" w:eastAsiaTheme="minorHAnsi" w:hAnsi="Aptos" w:cs="Arial"/>
          <w:b/>
          <w:bCs/>
          <w:sz w:val="22"/>
          <w:szCs w:val="22"/>
          <w:lang w:val="en-GB" w:eastAsia="en-US"/>
        </w:rPr>
        <w:t xml:space="preserve"> claim</w:t>
      </w:r>
      <w:r w:rsidRPr="00053915">
        <w:rPr>
          <w:rFonts w:ascii="Aptos" w:eastAsiaTheme="minorHAnsi" w:hAnsi="Aptos" w:cs="Arial"/>
          <w:b/>
          <w:bCs/>
          <w:sz w:val="22"/>
          <w:szCs w:val="22"/>
          <w:lang w:val="en-GB" w:eastAsia="en-US"/>
        </w:rPr>
        <w:t xml:space="preserve"> form and receipts to the Community Rail Network Member support officer (</w:t>
      </w:r>
      <w:hyperlink r:id="rId19" w:history="1">
        <w:r w:rsidRPr="00053915">
          <w:rPr>
            <w:rStyle w:val="Hyperlink"/>
            <w:rFonts w:ascii="Aptos" w:eastAsiaTheme="minorHAnsi" w:hAnsi="Aptos" w:cs="Arial"/>
            <w:b/>
            <w:bCs/>
            <w:sz w:val="22"/>
            <w:szCs w:val="22"/>
            <w:lang w:val="en-GB" w:eastAsia="en-US"/>
          </w:rPr>
          <w:t>j.jones@communityrail.org.uk</w:t>
        </w:r>
      </w:hyperlink>
      <w:r w:rsidRPr="00053915">
        <w:rPr>
          <w:rFonts w:ascii="Aptos" w:eastAsiaTheme="minorHAnsi" w:hAnsi="Aptos" w:cs="Arial"/>
          <w:b/>
          <w:bCs/>
          <w:sz w:val="22"/>
          <w:szCs w:val="22"/>
          <w:lang w:val="en-GB" w:eastAsia="en-US"/>
        </w:rPr>
        <w:t>).</w:t>
      </w:r>
    </w:p>
    <w:p w14:paraId="35E2677C" w14:textId="17FB0B18" w:rsidR="008E66DD" w:rsidRPr="00053915" w:rsidRDefault="008E66DD" w:rsidP="008E66DD">
      <w:pPr>
        <w:pStyle w:val="ListNumber"/>
        <w:numPr>
          <w:ilvl w:val="0"/>
          <w:numId w:val="4"/>
        </w:numPr>
        <w:rPr>
          <w:rFonts w:ascii="Aptos" w:eastAsiaTheme="minorHAnsi" w:hAnsi="Aptos" w:cs="Arial"/>
          <w:sz w:val="22"/>
          <w:szCs w:val="22"/>
          <w:lang w:val="en-GB" w:eastAsia="en-US"/>
        </w:rPr>
      </w:pPr>
      <w:r w:rsidRPr="00053915">
        <w:rPr>
          <w:rFonts w:ascii="Aptos" w:eastAsiaTheme="minorHAnsi" w:hAnsi="Aptos" w:cs="Arial"/>
          <w:sz w:val="22"/>
          <w:szCs w:val="22"/>
          <w:lang w:val="en-GB" w:eastAsia="en-US"/>
        </w:rPr>
        <w:t>Claims</w:t>
      </w:r>
      <w:r w:rsidR="0082650A">
        <w:rPr>
          <w:rFonts w:ascii="Aptos" w:eastAsiaTheme="minorHAnsi" w:hAnsi="Aptos" w:cs="Arial"/>
          <w:sz w:val="22"/>
          <w:szCs w:val="22"/>
          <w:lang w:val="en-GB" w:eastAsia="en-US"/>
        </w:rPr>
        <w:t xml:space="preserve"> and receipts</w:t>
      </w:r>
      <w:r w:rsidRPr="00053915">
        <w:rPr>
          <w:rFonts w:ascii="Aptos" w:eastAsiaTheme="minorHAnsi" w:hAnsi="Aptos" w:cs="Arial"/>
          <w:sz w:val="22"/>
          <w:szCs w:val="22"/>
          <w:lang w:val="en-GB" w:eastAsia="en-US"/>
        </w:rPr>
        <w:t xml:space="preserve"> will be checked and reviewed to confirm eligibility.</w:t>
      </w:r>
    </w:p>
    <w:p w14:paraId="49A8D850" w14:textId="5791E32C" w:rsidR="008E66DD" w:rsidRPr="00053915" w:rsidRDefault="008E66DD" w:rsidP="008E66DD">
      <w:pPr>
        <w:pStyle w:val="ListNumber"/>
        <w:numPr>
          <w:ilvl w:val="0"/>
          <w:numId w:val="4"/>
        </w:numPr>
        <w:rPr>
          <w:rFonts w:ascii="Aptos" w:hAnsi="Aptos"/>
          <w:sz w:val="22"/>
          <w:szCs w:val="22"/>
        </w:rPr>
      </w:pPr>
      <w:r w:rsidRPr="00053915">
        <w:rPr>
          <w:rFonts w:ascii="Aptos" w:eastAsiaTheme="minorHAnsi" w:hAnsi="Aptos" w:cs="Arial"/>
          <w:sz w:val="22"/>
          <w:szCs w:val="22"/>
          <w:lang w:val="en-GB" w:eastAsia="en-US"/>
        </w:rPr>
        <w:t>If additional information is required or the claim does meet the criteria, the Member support officer will contact the group for resubmission or discussion.</w:t>
      </w:r>
    </w:p>
    <w:p w14:paraId="6D7F4DDA" w14:textId="34DEFD26" w:rsidR="008E66DD" w:rsidRPr="00053915" w:rsidRDefault="008E66DD" w:rsidP="008E66DD">
      <w:pPr>
        <w:pStyle w:val="ListNumber"/>
        <w:numPr>
          <w:ilvl w:val="0"/>
          <w:numId w:val="4"/>
        </w:numPr>
        <w:rPr>
          <w:rFonts w:ascii="Aptos" w:hAnsi="Aptos"/>
          <w:sz w:val="22"/>
          <w:szCs w:val="22"/>
        </w:rPr>
      </w:pPr>
      <w:r w:rsidRPr="00053915">
        <w:rPr>
          <w:rFonts w:ascii="Aptos" w:eastAsiaTheme="minorHAnsi" w:hAnsi="Aptos" w:cs="Arial"/>
          <w:sz w:val="22"/>
          <w:szCs w:val="22"/>
          <w:lang w:val="en-GB" w:eastAsia="en-US"/>
        </w:rPr>
        <w:t xml:space="preserve">The Community Rail Network Member support officer </w:t>
      </w:r>
      <w:r w:rsidR="00162959">
        <w:rPr>
          <w:rFonts w:ascii="Aptos" w:eastAsiaTheme="minorHAnsi" w:hAnsi="Aptos" w:cs="Arial"/>
          <w:sz w:val="22"/>
          <w:szCs w:val="22"/>
          <w:lang w:val="en-GB" w:eastAsia="en-US"/>
        </w:rPr>
        <w:t xml:space="preserve">also </w:t>
      </w:r>
      <w:r w:rsidRPr="00053915">
        <w:rPr>
          <w:rFonts w:ascii="Aptos" w:eastAsiaTheme="minorHAnsi" w:hAnsi="Aptos" w:cs="Arial"/>
          <w:sz w:val="22"/>
          <w:szCs w:val="22"/>
          <w:lang w:val="en-GB" w:eastAsia="en-US"/>
        </w:rPr>
        <w:t xml:space="preserve">manages communication with the group regarding any issues or delays. </w:t>
      </w:r>
    </w:p>
    <w:p w14:paraId="47DA8766" w14:textId="77777777" w:rsidR="008E66DD" w:rsidRPr="00053915" w:rsidRDefault="008E66DD" w:rsidP="008E66DD">
      <w:pPr>
        <w:pStyle w:val="ListNumber"/>
        <w:numPr>
          <w:ilvl w:val="0"/>
          <w:numId w:val="4"/>
        </w:numPr>
        <w:rPr>
          <w:rFonts w:ascii="Aptos" w:hAnsi="Aptos"/>
          <w:sz w:val="22"/>
          <w:szCs w:val="22"/>
        </w:rPr>
      </w:pPr>
      <w:r w:rsidRPr="00053915">
        <w:rPr>
          <w:rFonts w:ascii="Aptos" w:eastAsiaTheme="minorHAnsi" w:hAnsi="Aptos" w:cs="Arial"/>
          <w:sz w:val="22"/>
          <w:szCs w:val="22"/>
          <w:lang w:val="en-GB" w:eastAsia="en-US"/>
        </w:rPr>
        <w:t>If the claim is validated and also approved by the SWR Community Rail Manager, the Member support officer will send the group an approval notification.</w:t>
      </w:r>
    </w:p>
    <w:p w14:paraId="258940C7" w14:textId="77777777" w:rsidR="008E66DD" w:rsidRPr="00053915" w:rsidRDefault="008E66DD" w:rsidP="008E66DD">
      <w:pPr>
        <w:pStyle w:val="ListNumber"/>
        <w:numPr>
          <w:ilvl w:val="0"/>
          <w:numId w:val="4"/>
        </w:numPr>
        <w:rPr>
          <w:rFonts w:ascii="Aptos" w:hAnsi="Aptos"/>
          <w:sz w:val="22"/>
          <w:szCs w:val="22"/>
        </w:rPr>
      </w:pPr>
      <w:r w:rsidRPr="00053915">
        <w:rPr>
          <w:rFonts w:ascii="Aptos" w:hAnsi="Aptos" w:cs="Arial"/>
          <w:sz w:val="22"/>
          <w:szCs w:val="22"/>
          <w:lang w:val="en-GB" w:eastAsia="en-US"/>
        </w:rPr>
        <w:t xml:space="preserve">Following approval, the Member support officer will email the claim, receipts, and any additional details to the Senior admin assistant at </w:t>
      </w:r>
      <w:hyperlink r:id="rId20">
        <w:r w:rsidRPr="00053915">
          <w:rPr>
            <w:rStyle w:val="Hyperlink"/>
            <w:rFonts w:ascii="Aptos" w:hAnsi="Aptos" w:cs="Arial"/>
            <w:sz w:val="22"/>
            <w:szCs w:val="22"/>
            <w:lang w:val="en-GB" w:eastAsia="en-US"/>
          </w:rPr>
          <w:t>grants@communityrail.org.uk</w:t>
        </w:r>
      </w:hyperlink>
      <w:r w:rsidRPr="00053915">
        <w:rPr>
          <w:rFonts w:ascii="Aptos" w:hAnsi="Aptos" w:cs="Arial"/>
          <w:sz w:val="22"/>
          <w:szCs w:val="22"/>
          <w:lang w:val="en-GB" w:eastAsia="en-US"/>
        </w:rPr>
        <w:t xml:space="preserve"> to add to the SWR spreadsheet (referencing expense claim), who will then forward on to </w:t>
      </w:r>
      <w:hyperlink r:id="rId21">
        <w:r w:rsidRPr="00053915">
          <w:rPr>
            <w:rStyle w:val="Hyperlink"/>
            <w:rFonts w:ascii="Aptos" w:hAnsi="Aptos" w:cs="Arial"/>
            <w:sz w:val="22"/>
            <w:szCs w:val="22"/>
            <w:lang w:eastAsia="en-US"/>
          </w:rPr>
          <w:t>finance@communityrail.org.uk</w:t>
        </w:r>
      </w:hyperlink>
      <w:r w:rsidRPr="00053915">
        <w:rPr>
          <w:rFonts w:ascii="Aptos" w:hAnsi="Aptos" w:cs="Arial"/>
          <w:sz w:val="22"/>
          <w:szCs w:val="22"/>
          <w:lang w:eastAsia="en-US"/>
        </w:rPr>
        <w:t xml:space="preserve"> for payment of the expense</w:t>
      </w:r>
      <w:r w:rsidRPr="00053915">
        <w:rPr>
          <w:rFonts w:ascii="Aptos" w:hAnsi="Aptos" w:cs="Arial"/>
          <w:sz w:val="22"/>
          <w:szCs w:val="22"/>
          <w:lang w:val="en-GB" w:eastAsia="en-US"/>
        </w:rPr>
        <w:t xml:space="preserve">.  </w:t>
      </w:r>
    </w:p>
    <w:p w14:paraId="1D86DB47" w14:textId="77777777" w:rsidR="008E66DD" w:rsidRPr="00053915" w:rsidRDefault="008E66DD" w:rsidP="008E66DD">
      <w:pPr>
        <w:pStyle w:val="ListNumber"/>
        <w:numPr>
          <w:ilvl w:val="0"/>
          <w:numId w:val="0"/>
        </w:numPr>
        <w:ind w:left="785"/>
        <w:rPr>
          <w:rFonts w:ascii="Aptos" w:hAnsi="Aptos"/>
          <w:sz w:val="22"/>
          <w:szCs w:val="22"/>
        </w:rPr>
      </w:pPr>
    </w:p>
    <w:p w14:paraId="0C93FC2C" w14:textId="77777777" w:rsidR="008E66DD" w:rsidRPr="008D4DED" w:rsidRDefault="008E66DD" w:rsidP="008E66DD">
      <w:pPr>
        <w:pStyle w:val="Heading2"/>
        <w:rPr>
          <w:rFonts w:ascii="Aptos" w:hAnsi="Aptos"/>
        </w:rPr>
      </w:pPr>
      <w:r w:rsidRPr="008D4DED">
        <w:rPr>
          <w:rFonts w:ascii="Aptos" w:hAnsi="Aptos"/>
        </w:rPr>
        <w:t>Payment terms</w:t>
      </w:r>
    </w:p>
    <w:p w14:paraId="243DEAA5" w14:textId="77777777" w:rsidR="008E66DD" w:rsidRPr="00053915" w:rsidRDefault="008E66DD" w:rsidP="008E66DD">
      <w:pPr>
        <w:pStyle w:val="ListNumber"/>
        <w:numPr>
          <w:ilvl w:val="0"/>
          <w:numId w:val="0"/>
        </w:numPr>
        <w:rPr>
          <w:rFonts w:ascii="Aptos" w:hAnsi="Aptos" w:cs="Arial"/>
          <w:sz w:val="22"/>
          <w:szCs w:val="22"/>
          <w:lang w:eastAsia="en-US"/>
        </w:rPr>
      </w:pPr>
      <w:r w:rsidRPr="00053915">
        <w:rPr>
          <w:rFonts w:ascii="Aptos" w:hAnsi="Aptos" w:cs="Arial"/>
          <w:sz w:val="22"/>
          <w:szCs w:val="22"/>
          <w:lang w:eastAsia="en-US"/>
        </w:rPr>
        <w:t xml:space="preserve">Within </w:t>
      </w:r>
      <w:r w:rsidRPr="00053915">
        <w:rPr>
          <w:rFonts w:ascii="Aptos" w:hAnsi="Aptos" w:cs="Arial"/>
          <w:b/>
          <w:bCs/>
          <w:sz w:val="22"/>
          <w:szCs w:val="22"/>
          <w:lang w:eastAsia="en-US"/>
        </w:rPr>
        <w:t>30 days</w:t>
      </w:r>
      <w:r w:rsidRPr="00053915">
        <w:rPr>
          <w:rFonts w:ascii="Aptos" w:hAnsi="Aptos" w:cs="Arial"/>
          <w:sz w:val="22"/>
          <w:szCs w:val="22"/>
          <w:lang w:eastAsia="en-US"/>
        </w:rPr>
        <w:t xml:space="preserve"> from receipt (into </w:t>
      </w:r>
      <w:hyperlink r:id="rId22">
        <w:r w:rsidRPr="00053915">
          <w:rPr>
            <w:rStyle w:val="Hyperlink"/>
            <w:rFonts w:ascii="Aptos" w:hAnsi="Aptos" w:cs="Arial"/>
            <w:sz w:val="22"/>
            <w:szCs w:val="22"/>
            <w:lang w:eastAsia="en-US"/>
          </w:rPr>
          <w:t>finance@communityrail.org.uk</w:t>
        </w:r>
      </w:hyperlink>
      <w:r w:rsidRPr="00053915">
        <w:rPr>
          <w:rFonts w:ascii="Aptos" w:hAnsi="Aptos" w:cs="Arial"/>
          <w:sz w:val="22"/>
          <w:szCs w:val="22"/>
          <w:lang w:eastAsia="en-US"/>
        </w:rPr>
        <w:t>) of a signed approved to pay expenses notification form.  (subject to annual leave and sickness leave)</w:t>
      </w:r>
    </w:p>
    <w:p w14:paraId="765F7A6E" w14:textId="77777777" w:rsidR="008E66DD" w:rsidRPr="00053915" w:rsidRDefault="008E66DD" w:rsidP="008E66DD">
      <w:pPr>
        <w:pStyle w:val="ListNumber"/>
        <w:numPr>
          <w:ilvl w:val="0"/>
          <w:numId w:val="7"/>
        </w:numPr>
        <w:rPr>
          <w:rFonts w:ascii="Aptos" w:eastAsiaTheme="minorHAnsi" w:hAnsi="Aptos" w:cs="Arial"/>
          <w:sz w:val="22"/>
          <w:szCs w:val="22"/>
          <w:lang w:val="en-GB" w:eastAsia="en-US"/>
        </w:rPr>
      </w:pPr>
      <w:r w:rsidRPr="00053915">
        <w:rPr>
          <w:rFonts w:ascii="Aptos" w:eastAsiaTheme="minorHAnsi" w:hAnsi="Aptos" w:cs="Arial"/>
          <w:sz w:val="22"/>
          <w:szCs w:val="22"/>
          <w:lang w:val="en-GB" w:eastAsia="en-US"/>
        </w:rPr>
        <w:t>Reimbursement is only for items directly related to station adoption as described in the Eligibility Criteria above.</w:t>
      </w:r>
    </w:p>
    <w:p w14:paraId="47E8BA88" w14:textId="77777777" w:rsidR="008E66DD" w:rsidRPr="00053915" w:rsidRDefault="008E66DD" w:rsidP="008E66DD">
      <w:pPr>
        <w:pStyle w:val="ListNumber"/>
        <w:numPr>
          <w:ilvl w:val="0"/>
          <w:numId w:val="7"/>
        </w:numPr>
        <w:rPr>
          <w:rFonts w:ascii="Aptos" w:eastAsiaTheme="minorHAnsi" w:hAnsi="Aptos" w:cs="Arial"/>
          <w:sz w:val="22"/>
          <w:szCs w:val="22"/>
          <w:lang w:val="en-GB" w:eastAsia="en-US"/>
        </w:rPr>
      </w:pPr>
      <w:r w:rsidRPr="00053915">
        <w:rPr>
          <w:rFonts w:ascii="Aptos" w:eastAsiaTheme="minorHAnsi" w:hAnsi="Aptos" w:cs="Arial"/>
          <w:sz w:val="22"/>
          <w:szCs w:val="22"/>
          <w:lang w:val="en-GB" w:eastAsia="en-US"/>
        </w:rPr>
        <w:t>Decisions made by Community Rail Network and SWR regarding claims are final.</w:t>
      </w:r>
    </w:p>
    <w:p w14:paraId="4648D4E3" w14:textId="77777777" w:rsidR="008E66DD" w:rsidRPr="00053915" w:rsidRDefault="008E66DD" w:rsidP="008E66DD">
      <w:pPr>
        <w:pStyle w:val="ListNumber"/>
        <w:numPr>
          <w:ilvl w:val="0"/>
          <w:numId w:val="0"/>
        </w:numPr>
        <w:ind w:left="360" w:hanging="360"/>
        <w:rPr>
          <w:rFonts w:ascii="Aptos" w:eastAsiaTheme="minorHAnsi" w:hAnsi="Aptos" w:cs="Arial"/>
          <w:sz w:val="22"/>
          <w:szCs w:val="22"/>
          <w:lang w:val="en-GB" w:eastAsia="en-US"/>
        </w:rPr>
      </w:pPr>
    </w:p>
    <w:p w14:paraId="731BEE5D" w14:textId="77777777" w:rsidR="008E66DD" w:rsidRPr="00053915" w:rsidRDefault="008E66DD" w:rsidP="008E66DD">
      <w:pPr>
        <w:pStyle w:val="ListNumber"/>
        <w:numPr>
          <w:ilvl w:val="0"/>
          <w:numId w:val="0"/>
        </w:numPr>
        <w:rPr>
          <w:rFonts w:ascii="Aptos" w:eastAsiaTheme="minorHAnsi" w:hAnsi="Aptos" w:cs="Arial"/>
          <w:sz w:val="22"/>
          <w:szCs w:val="22"/>
          <w:lang w:val="en-GB" w:eastAsia="en-US"/>
        </w:rPr>
      </w:pPr>
      <w:r w:rsidRPr="00053915">
        <w:rPr>
          <w:rFonts w:ascii="Aptos" w:eastAsiaTheme="minorHAnsi" w:hAnsi="Aptos" w:cs="Arial"/>
          <w:sz w:val="22"/>
          <w:szCs w:val="22"/>
          <w:lang w:val="en-GB" w:eastAsia="en-US"/>
        </w:rPr>
        <w:t>We will endeavour to complete the above process within a 2-month period from initial submission of the expense fund application (subject to annual leave and sickness leave).</w:t>
      </w:r>
    </w:p>
    <w:p w14:paraId="11946731" w14:textId="77777777" w:rsidR="008E66DD" w:rsidRPr="008D4DED" w:rsidRDefault="008E66DD" w:rsidP="008E66DD">
      <w:pPr>
        <w:pStyle w:val="Heading2"/>
        <w:rPr>
          <w:rFonts w:ascii="Aptos" w:hAnsi="Aptos"/>
        </w:rPr>
      </w:pPr>
      <w:r w:rsidRPr="008D4DED">
        <w:rPr>
          <w:rFonts w:ascii="Aptos" w:hAnsi="Aptos"/>
        </w:rPr>
        <w:t xml:space="preserve">Contact Information </w:t>
      </w:r>
    </w:p>
    <w:p w14:paraId="05476A97" w14:textId="77777777" w:rsidR="008E66DD" w:rsidRPr="00053915" w:rsidRDefault="008E66DD" w:rsidP="008E66DD">
      <w:pPr>
        <w:rPr>
          <w:rFonts w:ascii="Aptos" w:hAnsi="Aptos"/>
        </w:rPr>
      </w:pPr>
      <w:r w:rsidRPr="00053915">
        <w:rPr>
          <w:rFonts w:ascii="Aptos" w:hAnsi="Aptos"/>
        </w:rPr>
        <w:t xml:space="preserve">For queries or support, please contact, Community Rail Network Member Support Officer, Jenni Jones: </w:t>
      </w:r>
      <w:hyperlink r:id="rId23" w:history="1">
        <w:r w:rsidRPr="00053915">
          <w:rPr>
            <w:rStyle w:val="Hyperlink"/>
            <w:rFonts w:ascii="Aptos" w:hAnsi="Aptos"/>
          </w:rPr>
          <w:t>j.jones@communityrail.org.uk</w:t>
        </w:r>
      </w:hyperlink>
      <w:r w:rsidRPr="00053915">
        <w:rPr>
          <w:rFonts w:ascii="Aptos" w:hAnsi="Aptos"/>
        </w:rPr>
        <w:t xml:space="preserve"> / 07398 984 784. </w:t>
      </w:r>
    </w:p>
    <w:p w14:paraId="1FD0E7A4" w14:textId="77777777" w:rsidR="008E66DD" w:rsidRPr="008D4DED" w:rsidRDefault="008E66DD" w:rsidP="008E66DD">
      <w:pPr>
        <w:tabs>
          <w:tab w:val="left" w:pos="840"/>
        </w:tabs>
        <w:spacing w:before="60" w:after="0" w:line="240" w:lineRule="auto"/>
        <w:jc w:val="right"/>
        <w:rPr>
          <w:rFonts w:ascii="Aptos" w:hAnsi="Aptos" w:cs="Arial"/>
          <w:szCs w:val="24"/>
        </w:rPr>
      </w:pPr>
    </w:p>
    <w:p w14:paraId="2C534EAE" w14:textId="77777777" w:rsidR="008E66DD" w:rsidRPr="008D4DED" w:rsidRDefault="008E66DD" w:rsidP="008E66DD">
      <w:pPr>
        <w:tabs>
          <w:tab w:val="left" w:pos="840"/>
        </w:tabs>
        <w:spacing w:before="60" w:after="0" w:line="240" w:lineRule="auto"/>
        <w:jc w:val="right"/>
        <w:rPr>
          <w:rFonts w:ascii="Aptos" w:hAnsi="Aptos" w:cs="Arial"/>
          <w:szCs w:val="24"/>
        </w:rPr>
      </w:pPr>
    </w:p>
    <w:p w14:paraId="73C87A6D" w14:textId="3D1820BF" w:rsidR="00FF3C2F" w:rsidRPr="00077013" w:rsidRDefault="008E66DD" w:rsidP="00077013">
      <w:pPr>
        <w:tabs>
          <w:tab w:val="left" w:pos="840"/>
        </w:tabs>
        <w:spacing w:before="60" w:after="0" w:line="240" w:lineRule="auto"/>
        <w:jc w:val="right"/>
      </w:pPr>
      <w:r w:rsidRPr="00C74FF3">
        <w:rPr>
          <w:rFonts w:cs="Arial"/>
          <w:szCs w:val="24"/>
        </w:rPr>
        <w:t xml:space="preserve">/Ends </w:t>
      </w:r>
    </w:p>
    <w:sectPr w:rsidR="00FF3C2F" w:rsidRPr="00077013" w:rsidSect="00AB22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242C4" w14:textId="77777777" w:rsidR="00620152" w:rsidRDefault="00620152" w:rsidP="00FF3C2F">
      <w:pPr>
        <w:spacing w:after="0" w:line="240" w:lineRule="auto"/>
      </w:pPr>
      <w:r>
        <w:separator/>
      </w:r>
    </w:p>
  </w:endnote>
  <w:endnote w:type="continuationSeparator" w:id="0">
    <w:p w14:paraId="1A8D8785" w14:textId="77777777" w:rsidR="00620152" w:rsidRDefault="00620152" w:rsidP="00FF3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D273" w14:textId="77777777" w:rsidR="00182535" w:rsidRDefault="00182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FEDB" w14:textId="77777777" w:rsidR="00182535" w:rsidRDefault="001825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EAC3F" w14:textId="77777777" w:rsidR="00182535" w:rsidRDefault="00182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3361" w14:textId="77777777" w:rsidR="00620152" w:rsidRDefault="00620152" w:rsidP="00FF3C2F">
      <w:pPr>
        <w:spacing w:after="0" w:line="240" w:lineRule="auto"/>
      </w:pPr>
      <w:r>
        <w:separator/>
      </w:r>
    </w:p>
  </w:footnote>
  <w:footnote w:type="continuationSeparator" w:id="0">
    <w:p w14:paraId="7D2FD728" w14:textId="77777777" w:rsidR="00620152" w:rsidRDefault="00620152" w:rsidP="00FF3C2F">
      <w:pPr>
        <w:spacing w:after="0" w:line="240" w:lineRule="auto"/>
      </w:pPr>
      <w:r>
        <w:continuationSeparator/>
      </w:r>
    </w:p>
  </w:footnote>
  <w:footnote w:id="1">
    <w:p w14:paraId="1500117A" w14:textId="77777777" w:rsidR="008E66DD" w:rsidRDefault="008E66DD" w:rsidP="008E66DD">
      <w:pPr>
        <w:pStyle w:val="FootnoteText"/>
      </w:pPr>
      <w:r w:rsidRPr="00116637">
        <w:rPr>
          <w:rStyle w:val="FootnoteReference"/>
          <w:color w:val="000000" w:themeColor="text1"/>
        </w:rPr>
        <w:footnoteRef/>
      </w:r>
      <w:r w:rsidRPr="00116637">
        <w:rPr>
          <w:color w:val="000000" w:themeColor="text1"/>
        </w:rPr>
        <w:t xml:space="preserve"> </w:t>
      </w:r>
      <w:r w:rsidRPr="00116637">
        <w:rPr>
          <w:rFonts w:cs="Arial"/>
          <w:color w:val="000000" w:themeColor="text1"/>
          <w:szCs w:val="24"/>
        </w:rPr>
        <w:t xml:space="preserve">Any receipts submitted outside of this period will be automatically </w:t>
      </w:r>
      <w:r>
        <w:rPr>
          <w:rFonts w:cs="Arial"/>
          <w:color w:val="000000" w:themeColor="text1"/>
          <w:szCs w:val="24"/>
        </w:rPr>
        <w:t>rejected</w:t>
      </w:r>
      <w:r w:rsidRPr="00116637">
        <w:rPr>
          <w:rFonts w:cs="Arial"/>
          <w:color w:val="000000" w:themeColor="text1"/>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55FF" w14:textId="77777777" w:rsidR="00182535" w:rsidRDefault="00182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2058" w14:textId="0C1A16E8" w:rsidR="00FF3C2F" w:rsidRPr="000B5A2B" w:rsidRDefault="001C3EE6" w:rsidP="0001524C">
    <w:pPr>
      <w:pStyle w:val="Header"/>
      <w:jc w:val="right"/>
      <w:rPr>
        <w:rFonts w:ascii="Aptos" w:hAnsi="Aptos"/>
      </w:rPr>
    </w:pPr>
    <w:r w:rsidRPr="000B5A2B">
      <w:rPr>
        <w:rFonts w:ascii="Aptos" w:hAnsi="Aptos"/>
      </w:rPr>
      <w:t>SWREXP</w:t>
    </w:r>
    <w:r w:rsidR="00C666DA">
      <w:rPr>
        <w:rFonts w:ascii="Aptos" w:hAnsi="Aptos"/>
      </w:rPr>
      <w:t>010426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64A63" w14:textId="77777777" w:rsidR="00182535" w:rsidRDefault="00182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972F4C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D892E1A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546187F"/>
    <w:multiLevelType w:val="hybridMultilevel"/>
    <w:tmpl w:val="F5823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2C3215"/>
    <w:multiLevelType w:val="hybridMultilevel"/>
    <w:tmpl w:val="E9A86086"/>
    <w:lvl w:ilvl="0" w:tplc="58BA6750">
      <w:start w:val="1"/>
      <w:numFmt w:val="decimal"/>
      <w:lvlText w:val="%1."/>
      <w:lvlJc w:val="left"/>
      <w:pPr>
        <w:ind w:left="360" w:hanging="360"/>
      </w:pPr>
      <w:rPr>
        <w:b w:val="0"/>
        <w:bCs w:val="0"/>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586025F5"/>
    <w:multiLevelType w:val="hybridMultilevel"/>
    <w:tmpl w:val="9F6E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9EA35F7"/>
    <w:multiLevelType w:val="hybridMultilevel"/>
    <w:tmpl w:val="FD1E1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740E9B"/>
    <w:multiLevelType w:val="hybridMultilevel"/>
    <w:tmpl w:val="13E48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7E5C68"/>
    <w:multiLevelType w:val="hybridMultilevel"/>
    <w:tmpl w:val="715A18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6669459">
    <w:abstractNumId w:val="1"/>
  </w:num>
  <w:num w:numId="2" w16cid:durableId="1321346372">
    <w:abstractNumId w:val="5"/>
  </w:num>
  <w:num w:numId="3" w16cid:durableId="1651517433">
    <w:abstractNumId w:val="0"/>
  </w:num>
  <w:num w:numId="4" w16cid:durableId="682437169">
    <w:abstractNumId w:val="3"/>
  </w:num>
  <w:num w:numId="5" w16cid:durableId="1285887880">
    <w:abstractNumId w:val="6"/>
  </w:num>
  <w:num w:numId="6" w16cid:durableId="1848788146">
    <w:abstractNumId w:val="2"/>
  </w:num>
  <w:num w:numId="7" w16cid:durableId="1147742245">
    <w:abstractNumId w:val="4"/>
  </w:num>
  <w:num w:numId="8" w16cid:durableId="6158696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B4"/>
    <w:rsid w:val="00012699"/>
    <w:rsid w:val="0001524C"/>
    <w:rsid w:val="0002294D"/>
    <w:rsid w:val="00024707"/>
    <w:rsid w:val="0003363E"/>
    <w:rsid w:val="00040346"/>
    <w:rsid w:val="00046C1E"/>
    <w:rsid w:val="00052727"/>
    <w:rsid w:val="00053915"/>
    <w:rsid w:val="000559A7"/>
    <w:rsid w:val="00071DDA"/>
    <w:rsid w:val="0007688A"/>
    <w:rsid w:val="00077013"/>
    <w:rsid w:val="0008590B"/>
    <w:rsid w:val="00092730"/>
    <w:rsid w:val="000A1456"/>
    <w:rsid w:val="000B5A2B"/>
    <w:rsid w:val="000D3C37"/>
    <w:rsid w:val="000D492D"/>
    <w:rsid w:val="00102DB2"/>
    <w:rsid w:val="0010366F"/>
    <w:rsid w:val="0010433D"/>
    <w:rsid w:val="001279D7"/>
    <w:rsid w:val="0013791A"/>
    <w:rsid w:val="00141169"/>
    <w:rsid w:val="00143321"/>
    <w:rsid w:val="00146C4B"/>
    <w:rsid w:val="00162959"/>
    <w:rsid w:val="00182535"/>
    <w:rsid w:val="00192769"/>
    <w:rsid w:val="001B1DE9"/>
    <w:rsid w:val="001B3955"/>
    <w:rsid w:val="001C3EE6"/>
    <w:rsid w:val="001C4718"/>
    <w:rsid w:val="001C5C00"/>
    <w:rsid w:val="001E0B08"/>
    <w:rsid w:val="001E3DF0"/>
    <w:rsid w:val="001F0C32"/>
    <w:rsid w:val="001F1721"/>
    <w:rsid w:val="001F3032"/>
    <w:rsid w:val="00202239"/>
    <w:rsid w:val="002112C4"/>
    <w:rsid w:val="00225C5E"/>
    <w:rsid w:val="00227580"/>
    <w:rsid w:val="00236156"/>
    <w:rsid w:val="00275813"/>
    <w:rsid w:val="00295A4C"/>
    <w:rsid w:val="002A6F0A"/>
    <w:rsid w:val="002A75D6"/>
    <w:rsid w:val="002B5400"/>
    <w:rsid w:val="002C3DC9"/>
    <w:rsid w:val="002C7040"/>
    <w:rsid w:val="002D0AAE"/>
    <w:rsid w:val="002D6176"/>
    <w:rsid w:val="002F55DD"/>
    <w:rsid w:val="002F6347"/>
    <w:rsid w:val="00301F2A"/>
    <w:rsid w:val="00303FAD"/>
    <w:rsid w:val="00316A5D"/>
    <w:rsid w:val="00321954"/>
    <w:rsid w:val="00326482"/>
    <w:rsid w:val="00336BEA"/>
    <w:rsid w:val="00350D5F"/>
    <w:rsid w:val="00350F5F"/>
    <w:rsid w:val="003A03E9"/>
    <w:rsid w:val="003A378F"/>
    <w:rsid w:val="003A5B63"/>
    <w:rsid w:val="003A648A"/>
    <w:rsid w:val="003B1EE0"/>
    <w:rsid w:val="003B7F29"/>
    <w:rsid w:val="003C076C"/>
    <w:rsid w:val="003C3131"/>
    <w:rsid w:val="003D437D"/>
    <w:rsid w:val="003E2EED"/>
    <w:rsid w:val="003E4978"/>
    <w:rsid w:val="003E6B1E"/>
    <w:rsid w:val="003F168F"/>
    <w:rsid w:val="003F4D32"/>
    <w:rsid w:val="004017D3"/>
    <w:rsid w:val="004174B9"/>
    <w:rsid w:val="004275FB"/>
    <w:rsid w:val="00445246"/>
    <w:rsid w:val="004654CB"/>
    <w:rsid w:val="0048058E"/>
    <w:rsid w:val="00482CEC"/>
    <w:rsid w:val="0048376B"/>
    <w:rsid w:val="00484098"/>
    <w:rsid w:val="00494EA6"/>
    <w:rsid w:val="004C5470"/>
    <w:rsid w:val="004D1F90"/>
    <w:rsid w:val="004E488D"/>
    <w:rsid w:val="004F5E26"/>
    <w:rsid w:val="004F60C7"/>
    <w:rsid w:val="004F64A6"/>
    <w:rsid w:val="0052424E"/>
    <w:rsid w:val="00525B0A"/>
    <w:rsid w:val="005367BF"/>
    <w:rsid w:val="00555245"/>
    <w:rsid w:val="005562DF"/>
    <w:rsid w:val="005734EB"/>
    <w:rsid w:val="00584493"/>
    <w:rsid w:val="00591BEE"/>
    <w:rsid w:val="00593CB2"/>
    <w:rsid w:val="005A0CF9"/>
    <w:rsid w:val="005A2146"/>
    <w:rsid w:val="005B15A1"/>
    <w:rsid w:val="005B6E7B"/>
    <w:rsid w:val="005B7297"/>
    <w:rsid w:val="005C71F4"/>
    <w:rsid w:val="005E2381"/>
    <w:rsid w:val="006033E9"/>
    <w:rsid w:val="00605314"/>
    <w:rsid w:val="00606C8A"/>
    <w:rsid w:val="0061495A"/>
    <w:rsid w:val="00620152"/>
    <w:rsid w:val="006379B4"/>
    <w:rsid w:val="00647498"/>
    <w:rsid w:val="00651B30"/>
    <w:rsid w:val="006563DA"/>
    <w:rsid w:val="0066615A"/>
    <w:rsid w:val="0066705C"/>
    <w:rsid w:val="00672CCD"/>
    <w:rsid w:val="006770E9"/>
    <w:rsid w:val="00681237"/>
    <w:rsid w:val="0069188E"/>
    <w:rsid w:val="006E2C12"/>
    <w:rsid w:val="006E45C4"/>
    <w:rsid w:val="006F1AC3"/>
    <w:rsid w:val="007055F8"/>
    <w:rsid w:val="00710E13"/>
    <w:rsid w:val="0071239E"/>
    <w:rsid w:val="00713C40"/>
    <w:rsid w:val="00724AB4"/>
    <w:rsid w:val="0075455E"/>
    <w:rsid w:val="00770CD7"/>
    <w:rsid w:val="00780D26"/>
    <w:rsid w:val="007C0D03"/>
    <w:rsid w:val="007C2B20"/>
    <w:rsid w:val="007D49EE"/>
    <w:rsid w:val="007E242F"/>
    <w:rsid w:val="007F4129"/>
    <w:rsid w:val="0080140B"/>
    <w:rsid w:val="0082650A"/>
    <w:rsid w:val="0083036B"/>
    <w:rsid w:val="00832327"/>
    <w:rsid w:val="00841A7A"/>
    <w:rsid w:val="00871795"/>
    <w:rsid w:val="008740BC"/>
    <w:rsid w:val="008833DB"/>
    <w:rsid w:val="008A60FE"/>
    <w:rsid w:val="008B3CEF"/>
    <w:rsid w:val="008B7CE1"/>
    <w:rsid w:val="008D4DED"/>
    <w:rsid w:val="008E5360"/>
    <w:rsid w:val="008E66DD"/>
    <w:rsid w:val="008F360C"/>
    <w:rsid w:val="008F4F01"/>
    <w:rsid w:val="00930147"/>
    <w:rsid w:val="00981140"/>
    <w:rsid w:val="0098165B"/>
    <w:rsid w:val="009925CB"/>
    <w:rsid w:val="009B132E"/>
    <w:rsid w:val="009C51E5"/>
    <w:rsid w:val="009D049D"/>
    <w:rsid w:val="009D5882"/>
    <w:rsid w:val="009E36CA"/>
    <w:rsid w:val="009E7FD5"/>
    <w:rsid w:val="009F0AF6"/>
    <w:rsid w:val="009F2872"/>
    <w:rsid w:val="009F3C37"/>
    <w:rsid w:val="00A0407A"/>
    <w:rsid w:val="00A069FF"/>
    <w:rsid w:val="00A3198A"/>
    <w:rsid w:val="00A51F15"/>
    <w:rsid w:val="00A52A31"/>
    <w:rsid w:val="00A73BBC"/>
    <w:rsid w:val="00A8596D"/>
    <w:rsid w:val="00A96447"/>
    <w:rsid w:val="00AA3DA9"/>
    <w:rsid w:val="00AB2212"/>
    <w:rsid w:val="00AB28FF"/>
    <w:rsid w:val="00AB35A3"/>
    <w:rsid w:val="00AD3D09"/>
    <w:rsid w:val="00AD42D0"/>
    <w:rsid w:val="00AD6317"/>
    <w:rsid w:val="00AF4421"/>
    <w:rsid w:val="00AF7EEB"/>
    <w:rsid w:val="00B0648E"/>
    <w:rsid w:val="00B10E33"/>
    <w:rsid w:val="00B167B6"/>
    <w:rsid w:val="00B20230"/>
    <w:rsid w:val="00B20AFD"/>
    <w:rsid w:val="00B2244E"/>
    <w:rsid w:val="00B317B5"/>
    <w:rsid w:val="00B444A0"/>
    <w:rsid w:val="00B54205"/>
    <w:rsid w:val="00B548A7"/>
    <w:rsid w:val="00B72D9C"/>
    <w:rsid w:val="00B80C06"/>
    <w:rsid w:val="00B80CC5"/>
    <w:rsid w:val="00B82708"/>
    <w:rsid w:val="00B84D06"/>
    <w:rsid w:val="00BA5E00"/>
    <w:rsid w:val="00BB038B"/>
    <w:rsid w:val="00BB301E"/>
    <w:rsid w:val="00BC2748"/>
    <w:rsid w:val="00BC7029"/>
    <w:rsid w:val="00C169A1"/>
    <w:rsid w:val="00C24030"/>
    <w:rsid w:val="00C270AD"/>
    <w:rsid w:val="00C35B57"/>
    <w:rsid w:val="00C47D40"/>
    <w:rsid w:val="00C50AEC"/>
    <w:rsid w:val="00C666DA"/>
    <w:rsid w:val="00C81D9F"/>
    <w:rsid w:val="00C94559"/>
    <w:rsid w:val="00CB3774"/>
    <w:rsid w:val="00CD6F80"/>
    <w:rsid w:val="00CD7630"/>
    <w:rsid w:val="00CE079F"/>
    <w:rsid w:val="00CE5D33"/>
    <w:rsid w:val="00D431E5"/>
    <w:rsid w:val="00D46AE6"/>
    <w:rsid w:val="00D50174"/>
    <w:rsid w:val="00D51372"/>
    <w:rsid w:val="00D62234"/>
    <w:rsid w:val="00D71301"/>
    <w:rsid w:val="00D940E0"/>
    <w:rsid w:val="00DA1D8D"/>
    <w:rsid w:val="00DA6FE7"/>
    <w:rsid w:val="00DB04EB"/>
    <w:rsid w:val="00DD5263"/>
    <w:rsid w:val="00DE49B7"/>
    <w:rsid w:val="00E02A87"/>
    <w:rsid w:val="00E04A9E"/>
    <w:rsid w:val="00E0523B"/>
    <w:rsid w:val="00E163DE"/>
    <w:rsid w:val="00E35475"/>
    <w:rsid w:val="00E42609"/>
    <w:rsid w:val="00E53A43"/>
    <w:rsid w:val="00E6385B"/>
    <w:rsid w:val="00E656A6"/>
    <w:rsid w:val="00E7031F"/>
    <w:rsid w:val="00E90739"/>
    <w:rsid w:val="00E979D8"/>
    <w:rsid w:val="00EA7AEC"/>
    <w:rsid w:val="00EB125F"/>
    <w:rsid w:val="00EE50EC"/>
    <w:rsid w:val="00EE68F7"/>
    <w:rsid w:val="00EF2C09"/>
    <w:rsid w:val="00F107D3"/>
    <w:rsid w:val="00F15E6A"/>
    <w:rsid w:val="00F26F63"/>
    <w:rsid w:val="00F36DB6"/>
    <w:rsid w:val="00F37D04"/>
    <w:rsid w:val="00F41429"/>
    <w:rsid w:val="00F5033F"/>
    <w:rsid w:val="00F672C3"/>
    <w:rsid w:val="00F751AE"/>
    <w:rsid w:val="00FD1E18"/>
    <w:rsid w:val="00FE2A81"/>
    <w:rsid w:val="00FE4652"/>
    <w:rsid w:val="00FF3C2F"/>
    <w:rsid w:val="00FF4819"/>
    <w:rsid w:val="0D9F7E7A"/>
    <w:rsid w:val="0DD330D3"/>
    <w:rsid w:val="0EB6A017"/>
    <w:rsid w:val="12842F61"/>
    <w:rsid w:val="12AFC58F"/>
    <w:rsid w:val="18E06BF3"/>
    <w:rsid w:val="2CBEB55C"/>
    <w:rsid w:val="2D5C3F75"/>
    <w:rsid w:val="320A6B82"/>
    <w:rsid w:val="5B6EE34B"/>
    <w:rsid w:val="653D6757"/>
    <w:rsid w:val="7950C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8BB1"/>
  <w15:chartTrackingRefBased/>
  <w15:docId w15:val="{EA702FDB-5B49-4D05-A0C9-3EC727FC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24A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4A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4A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4A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4A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A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A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A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24A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4A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4A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4A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4A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A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A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AB4"/>
    <w:rPr>
      <w:rFonts w:eastAsiaTheme="majorEastAsia" w:cstheme="majorBidi"/>
      <w:color w:val="272727" w:themeColor="text1" w:themeTint="D8"/>
    </w:rPr>
  </w:style>
  <w:style w:type="paragraph" w:styleId="Title">
    <w:name w:val="Title"/>
    <w:basedOn w:val="Normal"/>
    <w:next w:val="Normal"/>
    <w:link w:val="TitleChar"/>
    <w:uiPriority w:val="10"/>
    <w:qFormat/>
    <w:rsid w:val="00724A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A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A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A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AB4"/>
    <w:pPr>
      <w:spacing w:before="160"/>
      <w:jc w:val="center"/>
    </w:pPr>
    <w:rPr>
      <w:i/>
      <w:iCs/>
      <w:color w:val="404040" w:themeColor="text1" w:themeTint="BF"/>
    </w:rPr>
  </w:style>
  <w:style w:type="character" w:customStyle="1" w:styleId="QuoteChar">
    <w:name w:val="Quote Char"/>
    <w:basedOn w:val="DefaultParagraphFont"/>
    <w:link w:val="Quote"/>
    <w:uiPriority w:val="29"/>
    <w:rsid w:val="00724AB4"/>
    <w:rPr>
      <w:i/>
      <w:iCs/>
      <w:color w:val="404040" w:themeColor="text1" w:themeTint="BF"/>
    </w:rPr>
  </w:style>
  <w:style w:type="paragraph" w:styleId="ListParagraph">
    <w:name w:val="List Paragraph"/>
    <w:basedOn w:val="Normal"/>
    <w:uiPriority w:val="34"/>
    <w:qFormat/>
    <w:rsid w:val="00724AB4"/>
    <w:pPr>
      <w:ind w:left="720"/>
      <w:contextualSpacing/>
    </w:pPr>
  </w:style>
  <w:style w:type="character" w:styleId="IntenseEmphasis">
    <w:name w:val="Intense Emphasis"/>
    <w:basedOn w:val="DefaultParagraphFont"/>
    <w:uiPriority w:val="21"/>
    <w:qFormat/>
    <w:rsid w:val="00724AB4"/>
    <w:rPr>
      <w:i/>
      <w:iCs/>
      <w:color w:val="2F5496" w:themeColor="accent1" w:themeShade="BF"/>
    </w:rPr>
  </w:style>
  <w:style w:type="paragraph" w:styleId="IntenseQuote">
    <w:name w:val="Intense Quote"/>
    <w:basedOn w:val="Normal"/>
    <w:next w:val="Normal"/>
    <w:link w:val="IntenseQuoteChar"/>
    <w:uiPriority w:val="30"/>
    <w:qFormat/>
    <w:rsid w:val="00724A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4AB4"/>
    <w:rPr>
      <w:i/>
      <w:iCs/>
      <w:color w:val="2F5496" w:themeColor="accent1" w:themeShade="BF"/>
    </w:rPr>
  </w:style>
  <w:style w:type="character" w:styleId="IntenseReference">
    <w:name w:val="Intense Reference"/>
    <w:basedOn w:val="DefaultParagraphFont"/>
    <w:uiPriority w:val="32"/>
    <w:qFormat/>
    <w:rsid w:val="00724AB4"/>
    <w:rPr>
      <w:b/>
      <w:bCs/>
      <w:smallCaps/>
      <w:color w:val="2F5496" w:themeColor="accent1" w:themeShade="BF"/>
      <w:spacing w:val="5"/>
    </w:rPr>
  </w:style>
  <w:style w:type="table" w:styleId="TableGrid">
    <w:name w:val="Table Grid"/>
    <w:basedOn w:val="TableNormal"/>
    <w:uiPriority w:val="39"/>
    <w:rsid w:val="00B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F3C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C2F"/>
  </w:style>
  <w:style w:type="paragraph" w:styleId="Footer">
    <w:name w:val="footer"/>
    <w:basedOn w:val="Normal"/>
    <w:link w:val="FooterChar"/>
    <w:uiPriority w:val="99"/>
    <w:unhideWhenUsed/>
    <w:rsid w:val="00FF3C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C2F"/>
  </w:style>
  <w:style w:type="paragraph" w:styleId="NoSpacing">
    <w:name w:val="No Spacing"/>
    <w:uiPriority w:val="1"/>
    <w:qFormat/>
    <w:rsid w:val="0001524C"/>
    <w:pPr>
      <w:spacing w:after="0" w:line="240" w:lineRule="auto"/>
    </w:pPr>
  </w:style>
  <w:style w:type="character" w:styleId="Hyperlink">
    <w:name w:val="Hyperlink"/>
    <w:basedOn w:val="DefaultParagraphFont"/>
    <w:uiPriority w:val="99"/>
    <w:unhideWhenUsed/>
    <w:rsid w:val="0001524C"/>
    <w:rPr>
      <w:color w:val="0563C1" w:themeColor="hyperlink"/>
      <w:u w:val="single"/>
    </w:rPr>
  </w:style>
  <w:style w:type="character" w:styleId="UnresolvedMention">
    <w:name w:val="Unresolved Mention"/>
    <w:basedOn w:val="DefaultParagraphFont"/>
    <w:uiPriority w:val="99"/>
    <w:semiHidden/>
    <w:unhideWhenUsed/>
    <w:rsid w:val="0001524C"/>
    <w:rPr>
      <w:color w:val="605E5C"/>
      <w:shd w:val="clear" w:color="auto" w:fill="E1DFDD"/>
    </w:rPr>
  </w:style>
  <w:style w:type="character" w:styleId="CommentReference">
    <w:name w:val="annotation reference"/>
    <w:basedOn w:val="DefaultParagraphFont"/>
    <w:uiPriority w:val="99"/>
    <w:semiHidden/>
    <w:unhideWhenUsed/>
    <w:rsid w:val="00FD1E18"/>
    <w:rPr>
      <w:sz w:val="16"/>
      <w:szCs w:val="16"/>
    </w:rPr>
  </w:style>
  <w:style w:type="paragraph" w:styleId="CommentText">
    <w:name w:val="annotation text"/>
    <w:basedOn w:val="Normal"/>
    <w:link w:val="CommentTextChar"/>
    <w:uiPriority w:val="99"/>
    <w:unhideWhenUsed/>
    <w:rsid w:val="00FD1E18"/>
    <w:pPr>
      <w:spacing w:line="240" w:lineRule="auto"/>
    </w:pPr>
    <w:rPr>
      <w:sz w:val="20"/>
      <w:szCs w:val="20"/>
    </w:rPr>
  </w:style>
  <w:style w:type="character" w:customStyle="1" w:styleId="CommentTextChar">
    <w:name w:val="Comment Text Char"/>
    <w:basedOn w:val="DefaultParagraphFont"/>
    <w:link w:val="CommentText"/>
    <w:uiPriority w:val="99"/>
    <w:rsid w:val="00FD1E18"/>
    <w:rPr>
      <w:sz w:val="20"/>
      <w:szCs w:val="20"/>
    </w:rPr>
  </w:style>
  <w:style w:type="paragraph" w:styleId="CommentSubject">
    <w:name w:val="annotation subject"/>
    <w:basedOn w:val="CommentText"/>
    <w:next w:val="CommentText"/>
    <w:link w:val="CommentSubjectChar"/>
    <w:uiPriority w:val="99"/>
    <w:semiHidden/>
    <w:unhideWhenUsed/>
    <w:rsid w:val="00FD1E18"/>
    <w:rPr>
      <w:b/>
      <w:bCs/>
    </w:rPr>
  </w:style>
  <w:style w:type="character" w:customStyle="1" w:styleId="CommentSubjectChar">
    <w:name w:val="Comment Subject Char"/>
    <w:basedOn w:val="CommentTextChar"/>
    <w:link w:val="CommentSubject"/>
    <w:uiPriority w:val="99"/>
    <w:semiHidden/>
    <w:rsid w:val="00FD1E18"/>
    <w:rPr>
      <w:b/>
      <w:bCs/>
      <w:sz w:val="20"/>
      <w:szCs w:val="20"/>
    </w:rPr>
  </w:style>
  <w:style w:type="paragraph" w:styleId="ListBullet">
    <w:name w:val="List Bullet"/>
    <w:basedOn w:val="Normal"/>
    <w:uiPriority w:val="99"/>
    <w:unhideWhenUsed/>
    <w:rsid w:val="008E66DD"/>
    <w:pPr>
      <w:numPr>
        <w:numId w:val="1"/>
      </w:numPr>
      <w:tabs>
        <w:tab w:val="clear" w:pos="360"/>
      </w:tabs>
      <w:spacing w:line="278" w:lineRule="auto"/>
      <w:ind w:left="0" w:firstLine="0"/>
      <w:contextualSpacing/>
    </w:pPr>
    <w:rPr>
      <w:rFonts w:eastAsiaTheme="minorEastAsia"/>
      <w:sz w:val="24"/>
      <w:szCs w:val="24"/>
      <w:lang w:val="en-US" w:eastAsia="zh-CN"/>
    </w:rPr>
  </w:style>
  <w:style w:type="paragraph" w:styleId="FootnoteText">
    <w:name w:val="footnote text"/>
    <w:basedOn w:val="Normal"/>
    <w:link w:val="FootnoteTextChar"/>
    <w:uiPriority w:val="99"/>
    <w:semiHidden/>
    <w:unhideWhenUsed/>
    <w:rsid w:val="008E66DD"/>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8E66DD"/>
    <w:rPr>
      <w:rFonts w:ascii="Calibri" w:hAnsi="Calibri"/>
      <w:sz w:val="20"/>
      <w:szCs w:val="20"/>
    </w:rPr>
  </w:style>
  <w:style w:type="character" w:styleId="FootnoteReference">
    <w:name w:val="footnote reference"/>
    <w:basedOn w:val="DefaultParagraphFont"/>
    <w:uiPriority w:val="99"/>
    <w:semiHidden/>
    <w:unhideWhenUsed/>
    <w:rsid w:val="008E66DD"/>
    <w:rPr>
      <w:vertAlign w:val="superscript"/>
    </w:rPr>
  </w:style>
  <w:style w:type="paragraph" w:styleId="ListNumber">
    <w:name w:val="List Number"/>
    <w:basedOn w:val="Normal"/>
    <w:uiPriority w:val="99"/>
    <w:unhideWhenUsed/>
    <w:rsid w:val="008E66DD"/>
    <w:pPr>
      <w:numPr>
        <w:numId w:val="3"/>
      </w:numPr>
      <w:tabs>
        <w:tab w:val="clear" w:pos="360"/>
      </w:tabs>
      <w:spacing w:line="278" w:lineRule="auto"/>
      <w:ind w:left="0" w:firstLine="0"/>
      <w:contextualSpacing/>
    </w:pPr>
    <w:rPr>
      <w:rFonts w:eastAsiaTheme="minorEastAsia"/>
      <w:sz w:val="24"/>
      <w:szCs w:val="24"/>
      <w:lang w:val="en-US" w:eastAsia="zh-CN"/>
    </w:rPr>
  </w:style>
  <w:style w:type="character" w:styleId="Mention">
    <w:name w:val="Mention"/>
    <w:basedOn w:val="DefaultParagraphFont"/>
    <w:uiPriority w:val="99"/>
    <w:unhideWhenUsed/>
    <w:rsid w:val="008E66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j.jones@communityrail.org.uk" TargetMode="External"/><Relationship Id="rId3" Type="http://schemas.openxmlformats.org/officeDocument/2006/relationships/customXml" Target="../customXml/item3.xml"/><Relationship Id="rId21" Type="http://schemas.openxmlformats.org/officeDocument/2006/relationships/hyperlink" Target="mailto:finance@communityrail.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grants@communityrai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j.jones@communityrail.org.uk" TargetMode="External"/><Relationship Id="rId10" Type="http://schemas.openxmlformats.org/officeDocument/2006/relationships/endnotes" Target="endnotes.xml"/><Relationship Id="rId19" Type="http://schemas.openxmlformats.org/officeDocument/2006/relationships/hyperlink" Target="mailto:j.jones@communityrail.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finance@communityrai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4D4C8B5418364D8D779720870E289A" ma:contentTypeVersion="19" ma:contentTypeDescription="Create a new document." ma:contentTypeScope="" ma:versionID="3ea64bda1b70492304c776172953fe2b">
  <xsd:schema xmlns:xsd="http://www.w3.org/2001/XMLSchema" xmlns:xs="http://www.w3.org/2001/XMLSchema" xmlns:p="http://schemas.microsoft.com/office/2006/metadata/properties" xmlns:ns2="104a47f3-9bf8-4a09-909e-697f2ff45180" xmlns:ns3="f70fc51b-0922-43dc-875f-7a3366134006" targetNamespace="http://schemas.microsoft.com/office/2006/metadata/properties" ma:root="true" ma:fieldsID="9d22ecf9b4e93da04bcc450c719ac791" ns2:_="" ns3:_="">
    <xsd:import namespace="104a47f3-9bf8-4a09-909e-697f2ff45180"/>
    <xsd:import namespace="f70fc51b-0922-43dc-875f-7a33661340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4a47f3-9bf8-4a09-909e-697f2ff45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c67136-3742-4b7c-9ff6-53771da8d3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0fc51b-0922-43dc-875f-7a336613400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ccd247-f873-479e-8766-d4e87f18d8b3}" ma:internalName="TaxCatchAll" ma:showField="CatchAllData" ma:web="f70fc51b-0922-43dc-875f-7a3366134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70fc51b-0922-43dc-875f-7a3366134006" xsi:nil="true"/>
    <lcf76f155ced4ddcb4097134ff3c332f xmlns="104a47f3-9bf8-4a09-909e-697f2ff451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EC774-50BD-4B0D-814A-7124FC9BA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4a47f3-9bf8-4a09-909e-697f2ff45180"/>
    <ds:schemaRef ds:uri="f70fc51b-0922-43dc-875f-7a3366134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7C0835-CBA6-40C9-BDCC-79D67965E6B5}">
  <ds:schemaRefs>
    <ds:schemaRef ds:uri="http://schemas.microsoft.com/office/2006/metadata/properties"/>
    <ds:schemaRef ds:uri="http://schemas.microsoft.com/office/infopath/2007/PartnerControls"/>
    <ds:schemaRef ds:uri="f70fc51b-0922-43dc-875f-7a3366134006"/>
    <ds:schemaRef ds:uri="104a47f3-9bf8-4a09-909e-697f2ff45180"/>
  </ds:schemaRefs>
</ds:datastoreItem>
</file>

<file path=customXml/itemProps3.xml><?xml version="1.0" encoding="utf-8"?>
<ds:datastoreItem xmlns:ds="http://schemas.openxmlformats.org/officeDocument/2006/customXml" ds:itemID="{D026295F-9B13-4B1B-8DCA-B8FA23978683}">
  <ds:schemaRefs>
    <ds:schemaRef ds:uri="http://schemas.microsoft.com/sharepoint/v3/contenttype/forms"/>
  </ds:schemaRefs>
</ds:datastoreItem>
</file>

<file path=customXml/itemProps4.xml><?xml version="1.0" encoding="utf-8"?>
<ds:datastoreItem xmlns:ds="http://schemas.openxmlformats.org/officeDocument/2006/customXml" ds:itemID="{B95DE72B-BDBD-4DBC-B47C-CE1D44CFF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Pages>
  <Words>870</Words>
  <Characters>4963</Characters>
  <Application>Microsoft Office Word</Application>
  <DocSecurity>0</DocSecurity>
  <Lines>41</Lines>
  <Paragraphs>11</Paragraphs>
  <ScaleCrop>false</ScaleCrop>
  <Company>Cumbria County Council</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McGough, Dawn M</dc:creator>
  <cp:keywords/>
  <dc:description/>
  <cp:lastModifiedBy>Dawn Bigland</cp:lastModifiedBy>
  <cp:revision>39</cp:revision>
  <dcterms:created xsi:type="dcterms:W3CDTF">2026-03-04T18:05:00Z</dcterms:created>
  <dcterms:modified xsi:type="dcterms:W3CDTF">2026-04-01T09:24:00Z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0x010100DB4D4C8B5418364D8D779720870E289A</vt:lpwstr>
  </property>
  <property fmtid="{D5CDD505-2E9C-101B-9397-08002B2CF9AE}" pid="3" name="MediaServiceImageTags">
    <vt:lpwstr/>
  </property>
</Properties>
</file>